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B1F" w:rsidRPr="000A74D2" w:rsidRDefault="00F31B1F" w:rsidP="00F31B1F">
      <w:pPr>
        <w:tabs>
          <w:tab w:val="center" w:pos="567"/>
          <w:tab w:val="center" w:pos="1985"/>
          <w:tab w:val="center" w:pos="3402"/>
          <w:tab w:val="center" w:pos="4820"/>
          <w:tab w:val="center" w:pos="6237"/>
          <w:tab w:val="center" w:pos="7655"/>
          <w:tab w:val="center" w:pos="9072"/>
        </w:tabs>
        <w:jc w:val="center"/>
        <w:rPr>
          <w:rFonts w:ascii="Monotype Corsiva" w:hAnsi="Monotype Corsiva"/>
          <w:shadow/>
          <w:noProof/>
          <w:color w:val="00B050"/>
          <w:sz w:val="34"/>
          <w:szCs w:val="34"/>
          <w:lang w:val="en-US" w:eastAsia="fr-FR"/>
        </w:rPr>
      </w:pPr>
      <w:r w:rsidRPr="000A74D2">
        <w:rPr>
          <w:rFonts w:ascii="Monotype Corsiva" w:hAnsi="Monotype Corsiva"/>
          <w:shadow/>
          <w:color w:val="00B050"/>
          <w:sz w:val="34"/>
          <w:szCs w:val="34"/>
          <w:lang w:val="en-US"/>
        </w:rPr>
        <w:t xml:space="preserve">Algeria - Angola </w:t>
      </w:r>
      <w:r w:rsidR="000A74D2">
        <w:rPr>
          <w:rFonts w:ascii="Monotype Corsiva" w:hAnsi="Monotype Corsiva"/>
          <w:shadow/>
          <w:color w:val="00B050"/>
          <w:sz w:val="34"/>
          <w:szCs w:val="34"/>
          <w:lang w:val="en-US"/>
        </w:rPr>
        <w:t>–</w:t>
      </w:r>
      <w:r w:rsidRPr="000A74D2">
        <w:rPr>
          <w:rFonts w:ascii="Monotype Corsiva" w:hAnsi="Monotype Corsiva"/>
          <w:shadow/>
          <w:color w:val="00B050"/>
          <w:sz w:val="34"/>
          <w:szCs w:val="34"/>
          <w:lang w:val="en-US"/>
        </w:rPr>
        <w:t xml:space="preserve"> B</w:t>
      </w:r>
      <w:r w:rsidR="000A74D2" w:rsidRPr="000A74D2">
        <w:rPr>
          <w:rFonts w:ascii="Monotype Corsiva" w:hAnsi="Monotype Corsiva"/>
          <w:shadow/>
          <w:color w:val="00B050"/>
          <w:sz w:val="34"/>
          <w:szCs w:val="34"/>
          <w:lang w:val="en-US"/>
        </w:rPr>
        <w:t>o</w:t>
      </w:r>
      <w:r w:rsidR="000A74D2">
        <w:rPr>
          <w:rFonts w:ascii="Monotype Corsiva" w:hAnsi="Monotype Corsiva"/>
          <w:shadow/>
          <w:color w:val="00B050"/>
          <w:sz w:val="34"/>
          <w:szCs w:val="34"/>
          <w:lang w:val="en-US"/>
        </w:rPr>
        <w:t>tswana - B</w:t>
      </w:r>
      <w:r w:rsidRPr="000A74D2">
        <w:rPr>
          <w:rFonts w:ascii="Monotype Corsiva" w:hAnsi="Monotype Corsiva"/>
          <w:shadow/>
          <w:color w:val="00B050"/>
          <w:sz w:val="34"/>
          <w:szCs w:val="34"/>
          <w:lang w:val="en-US"/>
        </w:rPr>
        <w:t xml:space="preserve">olivia - </w:t>
      </w:r>
      <w:r w:rsidRPr="000A74D2">
        <w:rPr>
          <w:rFonts w:ascii="Monotype Corsiva" w:hAnsi="Monotype Corsiva"/>
          <w:shadow/>
          <w:color w:val="00B050"/>
          <w:sz w:val="34"/>
          <w:szCs w:val="34"/>
          <w:lang w:val="en-US"/>
        </w:rPr>
        <w:tab/>
        <w:t xml:space="preserve">Cuba - Ecuador - Mozambique - Namibia - </w:t>
      </w:r>
      <w:r w:rsidRPr="000A74D2">
        <w:rPr>
          <w:rFonts w:ascii="Monotype Corsiva" w:hAnsi="Monotype Corsiva"/>
          <w:shadow/>
          <w:color w:val="00B050"/>
          <w:sz w:val="34"/>
          <w:szCs w:val="34"/>
          <w:lang w:val="en-US"/>
        </w:rPr>
        <w:tab/>
        <w:t xml:space="preserve"> Nicaragua </w:t>
      </w:r>
      <w:r w:rsidR="009D1F8B">
        <w:rPr>
          <w:rFonts w:ascii="Monotype Corsiva" w:hAnsi="Monotype Corsiva"/>
          <w:shadow/>
          <w:color w:val="00B050"/>
          <w:sz w:val="34"/>
          <w:szCs w:val="34"/>
          <w:lang w:val="en-US"/>
        </w:rPr>
        <w:t xml:space="preserve">- </w:t>
      </w:r>
      <w:r w:rsidRPr="000A74D2">
        <w:rPr>
          <w:rFonts w:ascii="Monotype Corsiva" w:hAnsi="Monotype Corsiva"/>
          <w:shadow/>
          <w:color w:val="00B050"/>
          <w:sz w:val="34"/>
          <w:szCs w:val="34"/>
          <w:lang w:val="en-US"/>
        </w:rPr>
        <w:t xml:space="preserve">Nigeria - </w:t>
      </w:r>
      <w:r w:rsidRPr="000A74D2">
        <w:rPr>
          <w:rFonts w:ascii="Monotype Corsiva" w:hAnsi="Monotype Corsiva"/>
          <w:shadow/>
          <w:color w:val="00B050"/>
          <w:sz w:val="34"/>
          <w:szCs w:val="34"/>
          <w:lang w:val="en-US"/>
        </w:rPr>
        <w:tab/>
        <w:t xml:space="preserve">South Africa - </w:t>
      </w:r>
      <w:r w:rsidRPr="000A74D2">
        <w:rPr>
          <w:rFonts w:ascii="Monotype Corsiva" w:hAnsi="Monotype Corsiva"/>
          <w:shadow/>
          <w:noProof/>
          <w:color w:val="00B050"/>
          <w:sz w:val="34"/>
          <w:szCs w:val="34"/>
          <w:lang w:val="en-US" w:eastAsia="fr-FR"/>
        </w:rPr>
        <w:t>Tanzania - Timor Leste - Venezuela - Zimbabwe</w:t>
      </w:r>
    </w:p>
    <w:p w:rsidR="00F31B1F" w:rsidRPr="00547A79" w:rsidRDefault="00F31B1F" w:rsidP="00FD23E3">
      <w:pPr>
        <w:spacing w:before="480"/>
        <w:jc w:val="center"/>
        <w:rPr>
          <w:rFonts w:ascii="Monotype Corsiva" w:hAnsi="Monotype Corsiva"/>
          <w:shadow/>
          <w:sz w:val="34"/>
          <w:szCs w:val="34"/>
          <w:lang w:val="en-US"/>
        </w:rPr>
      </w:pPr>
      <w:r w:rsidRPr="00547A79">
        <w:rPr>
          <w:rFonts w:ascii="Monotype Corsiva" w:hAnsi="Monotype Corsiva"/>
          <w:shadow/>
          <w:sz w:val="34"/>
          <w:szCs w:val="34"/>
          <w:lang w:val="en-US"/>
        </w:rPr>
        <w:t>Members of the</w:t>
      </w:r>
    </w:p>
    <w:p w:rsidR="00F31B1F" w:rsidRPr="00547A79" w:rsidRDefault="00F31B1F" w:rsidP="00F31B1F">
      <w:pPr>
        <w:spacing w:before="240"/>
        <w:jc w:val="center"/>
        <w:rPr>
          <w:rFonts w:ascii="Monotype Corsiva" w:hAnsi="Monotype Corsiva"/>
          <w:b/>
          <w:shadow/>
          <w:sz w:val="48"/>
          <w:szCs w:val="48"/>
          <w:lang w:val="en-US"/>
        </w:rPr>
      </w:pPr>
      <w:r w:rsidRPr="00547A79">
        <w:rPr>
          <w:rFonts w:ascii="Monotype Corsiva" w:hAnsi="Monotype Corsiva"/>
          <w:b/>
          <w:shadow/>
          <w:sz w:val="48"/>
          <w:szCs w:val="48"/>
          <w:lang w:val="en-US"/>
        </w:rPr>
        <w:t>Geneva Support Group for Western Sahara</w:t>
      </w:r>
    </w:p>
    <w:p w:rsidR="00F31B1F" w:rsidRDefault="00F31B1F" w:rsidP="0057317C">
      <w:pPr>
        <w:spacing w:before="360" w:after="0" w:line="240" w:lineRule="auto"/>
        <w:jc w:val="center"/>
        <w:rPr>
          <w:rFonts w:ascii="Monotype Corsiva" w:hAnsi="Monotype Corsiva"/>
          <w:b/>
          <w:shadow/>
          <w:sz w:val="32"/>
          <w:szCs w:val="32"/>
          <w:lang w:val="en-US"/>
        </w:rPr>
      </w:pPr>
      <w:r>
        <w:rPr>
          <w:rFonts w:ascii="Monotype Corsiva" w:hAnsi="Monotype Corsiva"/>
          <w:b/>
          <w:shadow/>
          <w:sz w:val="32"/>
          <w:szCs w:val="32"/>
          <w:lang w:val="en-US"/>
        </w:rPr>
        <w:t>Invite all delegation</w:t>
      </w:r>
      <w:r w:rsidRPr="00B24406">
        <w:rPr>
          <w:rFonts w:ascii="Monotype Corsiva" w:hAnsi="Monotype Corsiva"/>
          <w:b/>
          <w:shadow/>
          <w:sz w:val="32"/>
          <w:szCs w:val="32"/>
          <w:lang w:val="en-US"/>
        </w:rPr>
        <w:t>s to the 3</w:t>
      </w:r>
      <w:r w:rsidR="000A74D2">
        <w:rPr>
          <w:rFonts w:ascii="Monotype Corsiva" w:hAnsi="Monotype Corsiva"/>
          <w:b/>
          <w:shadow/>
          <w:sz w:val="32"/>
          <w:szCs w:val="32"/>
          <w:lang w:val="en-US"/>
        </w:rPr>
        <w:t>8</w:t>
      </w:r>
      <w:r w:rsidRPr="00B24406">
        <w:rPr>
          <w:rFonts w:ascii="Monotype Corsiva" w:hAnsi="Monotype Corsiva"/>
          <w:b/>
          <w:shadow/>
          <w:sz w:val="32"/>
          <w:szCs w:val="32"/>
          <w:vertAlign w:val="superscript"/>
          <w:lang w:val="en-US"/>
        </w:rPr>
        <w:t>th</w:t>
      </w:r>
      <w:r w:rsidRPr="00B24406">
        <w:rPr>
          <w:rFonts w:ascii="Monotype Corsiva" w:hAnsi="Monotype Corsiva"/>
          <w:b/>
          <w:shadow/>
          <w:sz w:val="32"/>
          <w:szCs w:val="32"/>
          <w:lang w:val="en-US"/>
        </w:rPr>
        <w:t xml:space="preserve"> </w:t>
      </w:r>
      <w:r>
        <w:rPr>
          <w:rFonts w:ascii="Monotype Corsiva" w:hAnsi="Monotype Corsiva"/>
          <w:b/>
          <w:shadow/>
          <w:sz w:val="32"/>
          <w:szCs w:val="32"/>
          <w:lang w:val="en-US"/>
        </w:rPr>
        <w:t xml:space="preserve">session of the UN Human Rights Council </w:t>
      </w:r>
    </w:p>
    <w:p w:rsidR="00F31B1F" w:rsidRDefault="00FD23E3" w:rsidP="0057317C">
      <w:pPr>
        <w:jc w:val="center"/>
        <w:rPr>
          <w:rFonts w:ascii="Monotype Corsiva" w:hAnsi="Monotype Corsiva"/>
          <w:b/>
          <w:shadow/>
          <w:sz w:val="32"/>
          <w:szCs w:val="32"/>
          <w:lang w:val="en-US"/>
        </w:rPr>
      </w:pPr>
      <w:proofErr w:type="gramStart"/>
      <w:r>
        <w:rPr>
          <w:rFonts w:ascii="Monotype Corsiva" w:hAnsi="Monotype Corsiva"/>
          <w:b/>
          <w:shadow/>
          <w:sz w:val="32"/>
          <w:szCs w:val="32"/>
          <w:lang w:val="en-US"/>
        </w:rPr>
        <w:t>to</w:t>
      </w:r>
      <w:proofErr w:type="gramEnd"/>
      <w:r>
        <w:rPr>
          <w:rFonts w:ascii="Monotype Corsiva" w:hAnsi="Monotype Corsiva"/>
          <w:b/>
          <w:shadow/>
          <w:sz w:val="32"/>
          <w:szCs w:val="32"/>
          <w:lang w:val="en-US"/>
        </w:rPr>
        <w:t xml:space="preserve"> </w:t>
      </w:r>
      <w:r w:rsidR="00F31B1F">
        <w:rPr>
          <w:rFonts w:ascii="Monotype Corsiva" w:hAnsi="Monotype Corsiva"/>
          <w:b/>
          <w:shadow/>
          <w:sz w:val="32"/>
          <w:szCs w:val="32"/>
          <w:lang w:val="en-US"/>
        </w:rPr>
        <w:t xml:space="preserve">a </w:t>
      </w:r>
      <w:r w:rsidR="008D6B4C">
        <w:rPr>
          <w:rFonts w:ascii="Monotype Corsiva" w:hAnsi="Monotype Corsiva"/>
          <w:b/>
          <w:shadow/>
          <w:sz w:val="32"/>
          <w:szCs w:val="32"/>
          <w:lang w:val="en-US"/>
        </w:rPr>
        <w:t xml:space="preserve">High-Level </w:t>
      </w:r>
      <w:r w:rsidR="00F31B1F">
        <w:rPr>
          <w:rFonts w:ascii="Monotype Corsiva" w:hAnsi="Monotype Corsiva"/>
          <w:b/>
          <w:shadow/>
          <w:sz w:val="32"/>
          <w:szCs w:val="32"/>
          <w:lang w:val="en-US"/>
        </w:rPr>
        <w:t>side-event on</w:t>
      </w:r>
    </w:p>
    <w:p w:rsidR="00F31B1F" w:rsidRPr="0076051A" w:rsidRDefault="000A74D2" w:rsidP="00483CAB">
      <w:pPr>
        <w:spacing w:before="600" w:after="0"/>
        <w:jc w:val="center"/>
        <w:rPr>
          <w:rFonts w:ascii="Monotype Corsiva" w:hAnsi="Monotype Corsiva"/>
          <w:b/>
          <w:shadow/>
          <w:color w:val="00B050"/>
          <w:sz w:val="52"/>
          <w:szCs w:val="52"/>
          <w:lang w:val="en-US"/>
        </w:rPr>
      </w:pPr>
      <w:r>
        <w:rPr>
          <w:rFonts w:ascii="Monotype Corsiva" w:hAnsi="Monotype Corsiva"/>
          <w:b/>
          <w:shadow/>
          <w:color w:val="00B050"/>
          <w:sz w:val="52"/>
          <w:szCs w:val="52"/>
          <w:lang w:val="en-US"/>
        </w:rPr>
        <w:t>Administr</w:t>
      </w:r>
      <w:r w:rsidR="00F31B1F" w:rsidRPr="0076051A">
        <w:rPr>
          <w:rFonts w:ascii="Monotype Corsiva" w:hAnsi="Monotype Corsiva"/>
          <w:b/>
          <w:shadow/>
          <w:color w:val="00B050"/>
          <w:sz w:val="52"/>
          <w:szCs w:val="52"/>
          <w:lang w:val="en-US"/>
        </w:rPr>
        <w:t xml:space="preserve">ation of </w:t>
      </w:r>
      <w:r>
        <w:rPr>
          <w:rFonts w:ascii="Monotype Corsiva" w:hAnsi="Monotype Corsiva"/>
          <w:b/>
          <w:shadow/>
          <w:color w:val="00B050"/>
          <w:sz w:val="52"/>
          <w:szCs w:val="52"/>
          <w:lang w:val="en-US"/>
        </w:rPr>
        <w:t xml:space="preserve">Justice in </w:t>
      </w:r>
      <w:r w:rsidRPr="0076051A">
        <w:rPr>
          <w:rFonts w:ascii="Monotype Corsiva" w:hAnsi="Monotype Corsiva"/>
          <w:b/>
          <w:shadow/>
          <w:color w:val="00B050"/>
          <w:sz w:val="52"/>
          <w:szCs w:val="52"/>
          <w:lang w:val="en-US"/>
        </w:rPr>
        <w:t>Western Sahara</w:t>
      </w:r>
      <w:r>
        <w:rPr>
          <w:rFonts w:ascii="Monotype Corsiva" w:hAnsi="Monotype Corsiva"/>
          <w:b/>
          <w:shadow/>
          <w:color w:val="00B050"/>
          <w:sz w:val="52"/>
          <w:szCs w:val="52"/>
          <w:lang w:val="en-US"/>
        </w:rPr>
        <w:t>:</w:t>
      </w:r>
    </w:p>
    <w:p w:rsidR="00F31B1F" w:rsidRPr="0076051A" w:rsidRDefault="000A74D2" w:rsidP="004A162E">
      <w:pPr>
        <w:spacing w:after="480"/>
        <w:jc w:val="center"/>
        <w:rPr>
          <w:rFonts w:ascii="Monotype Corsiva" w:hAnsi="Monotype Corsiva"/>
          <w:b/>
          <w:shadow/>
          <w:color w:val="00B050"/>
          <w:sz w:val="52"/>
          <w:szCs w:val="52"/>
          <w:lang w:val="en-US"/>
        </w:rPr>
      </w:pPr>
      <w:r>
        <w:rPr>
          <w:rFonts w:ascii="Monotype Corsiva" w:hAnsi="Monotype Corsiva"/>
          <w:b/>
          <w:shadow/>
          <w:color w:val="00B050"/>
          <w:sz w:val="52"/>
          <w:szCs w:val="52"/>
          <w:lang w:val="en-US"/>
        </w:rPr>
        <w:t>the  violation</w:t>
      </w:r>
      <w:r w:rsidR="005A05DA">
        <w:rPr>
          <w:rFonts w:ascii="Monotype Corsiva" w:hAnsi="Monotype Corsiva"/>
          <w:b/>
          <w:shadow/>
          <w:color w:val="00B050"/>
          <w:sz w:val="52"/>
          <w:szCs w:val="52"/>
          <w:lang w:val="en-US"/>
        </w:rPr>
        <w:t>s</w:t>
      </w:r>
      <w:r w:rsidR="0094757B">
        <w:rPr>
          <w:rFonts w:ascii="Monotype Corsiva" w:hAnsi="Monotype Corsiva"/>
          <w:b/>
          <w:shadow/>
          <w:color w:val="00B050"/>
          <w:sz w:val="52"/>
          <w:szCs w:val="52"/>
          <w:lang w:val="en-US"/>
        </w:rPr>
        <w:t xml:space="preserve">  of  prisoners’ </w:t>
      </w:r>
      <w:r>
        <w:rPr>
          <w:rFonts w:ascii="Monotype Corsiva" w:hAnsi="Monotype Corsiva"/>
          <w:b/>
          <w:shadow/>
          <w:color w:val="00B050"/>
          <w:sz w:val="52"/>
          <w:szCs w:val="52"/>
          <w:lang w:val="en-US"/>
        </w:rPr>
        <w:t>rights</w:t>
      </w:r>
    </w:p>
    <w:p w:rsidR="00F31B1F" w:rsidRPr="00E82E2A" w:rsidRDefault="000A74D2" w:rsidP="00F31B1F">
      <w:pPr>
        <w:spacing w:before="240"/>
        <w:jc w:val="center"/>
        <w:rPr>
          <w:rFonts w:ascii="Monotype Corsiva" w:hAnsi="Monotype Corsiva"/>
          <w:b/>
          <w:shadow/>
          <w:color w:val="00B050"/>
          <w:sz w:val="36"/>
          <w:szCs w:val="36"/>
          <w:lang w:val="en-US"/>
        </w:rPr>
      </w:pPr>
      <w:r>
        <w:rPr>
          <w:rFonts w:ascii="Monotype Corsiva" w:hAnsi="Monotype Corsiva"/>
          <w:b/>
          <w:shadow/>
          <w:color w:val="00B050"/>
          <w:sz w:val="36"/>
          <w:szCs w:val="36"/>
          <w:lang w:val="en-US"/>
        </w:rPr>
        <w:t>Tue</w:t>
      </w:r>
      <w:r w:rsidR="00F31B1F" w:rsidRPr="00E82E2A">
        <w:rPr>
          <w:rFonts w:ascii="Monotype Corsiva" w:hAnsi="Monotype Corsiva"/>
          <w:b/>
          <w:shadow/>
          <w:color w:val="00B050"/>
          <w:sz w:val="36"/>
          <w:szCs w:val="36"/>
          <w:lang w:val="en-US"/>
        </w:rPr>
        <w:t xml:space="preserve">sday </w:t>
      </w:r>
      <w:r>
        <w:rPr>
          <w:rFonts w:ascii="Monotype Corsiva" w:hAnsi="Monotype Corsiva"/>
          <w:b/>
          <w:shadow/>
          <w:color w:val="00B050"/>
          <w:sz w:val="36"/>
          <w:szCs w:val="36"/>
          <w:lang w:val="en-US"/>
        </w:rPr>
        <w:t>19</w:t>
      </w:r>
      <w:r w:rsidR="00F31B1F" w:rsidRPr="00E82E2A">
        <w:rPr>
          <w:rFonts w:ascii="Monotype Corsiva" w:hAnsi="Monotype Corsiva"/>
          <w:b/>
          <w:shadow/>
          <w:color w:val="00B050"/>
          <w:sz w:val="36"/>
          <w:szCs w:val="36"/>
          <w:vertAlign w:val="superscript"/>
          <w:lang w:val="en-US"/>
        </w:rPr>
        <w:t>th</w:t>
      </w:r>
      <w:r w:rsidR="00F31B1F" w:rsidRPr="00E82E2A">
        <w:rPr>
          <w:rFonts w:ascii="Monotype Corsiva" w:hAnsi="Monotype Corsiva"/>
          <w:b/>
          <w:shadow/>
          <w:color w:val="00B050"/>
          <w:sz w:val="36"/>
          <w:szCs w:val="36"/>
          <w:lang w:val="en-US"/>
        </w:rPr>
        <w:t xml:space="preserve"> </w:t>
      </w:r>
      <w:r>
        <w:rPr>
          <w:rFonts w:ascii="Monotype Corsiva" w:hAnsi="Monotype Corsiva"/>
          <w:b/>
          <w:shadow/>
          <w:color w:val="00B050"/>
          <w:sz w:val="36"/>
          <w:szCs w:val="36"/>
          <w:lang w:val="en-US"/>
        </w:rPr>
        <w:t>June</w:t>
      </w:r>
      <w:r w:rsidR="00F31B1F" w:rsidRPr="00E82E2A">
        <w:rPr>
          <w:rFonts w:ascii="Monotype Corsiva" w:hAnsi="Monotype Corsiva"/>
          <w:b/>
          <w:shadow/>
          <w:color w:val="00B050"/>
          <w:sz w:val="36"/>
          <w:szCs w:val="36"/>
          <w:lang w:val="en-US"/>
        </w:rPr>
        <w:t xml:space="preserve"> </w:t>
      </w:r>
      <w:r w:rsidR="006A465C">
        <w:rPr>
          <w:rFonts w:ascii="Monotype Corsiva" w:hAnsi="Monotype Corsiva"/>
          <w:b/>
          <w:shadow/>
          <w:color w:val="00B050"/>
          <w:sz w:val="36"/>
          <w:szCs w:val="36"/>
          <w:lang w:val="en-US"/>
        </w:rPr>
        <w:t xml:space="preserve">2018 </w:t>
      </w:r>
      <w:r w:rsidR="00F31B1F" w:rsidRPr="00E82E2A">
        <w:rPr>
          <w:rFonts w:ascii="Monotype Corsiva" w:hAnsi="Monotype Corsiva"/>
          <w:b/>
          <w:shadow/>
          <w:color w:val="00B050"/>
          <w:sz w:val="36"/>
          <w:szCs w:val="36"/>
          <w:lang w:val="en-US"/>
        </w:rPr>
        <w:t>– 1</w:t>
      </w:r>
      <w:r>
        <w:rPr>
          <w:rFonts w:ascii="Monotype Corsiva" w:hAnsi="Monotype Corsiva"/>
          <w:b/>
          <w:shadow/>
          <w:color w:val="00B050"/>
          <w:sz w:val="36"/>
          <w:szCs w:val="36"/>
          <w:lang w:val="en-US"/>
        </w:rPr>
        <w:t>2</w:t>
      </w:r>
      <w:r w:rsidR="00F31B1F" w:rsidRPr="00E82E2A">
        <w:rPr>
          <w:rFonts w:ascii="Monotype Corsiva" w:hAnsi="Monotype Corsiva"/>
          <w:b/>
          <w:shadow/>
          <w:color w:val="00B050"/>
          <w:sz w:val="36"/>
          <w:szCs w:val="36"/>
          <w:lang w:val="en-US"/>
        </w:rPr>
        <w:t>:</w:t>
      </w:r>
      <w:r>
        <w:rPr>
          <w:rFonts w:ascii="Monotype Corsiva" w:hAnsi="Monotype Corsiva"/>
          <w:b/>
          <w:shadow/>
          <w:color w:val="00B050"/>
          <w:sz w:val="36"/>
          <w:szCs w:val="36"/>
          <w:lang w:val="en-US"/>
        </w:rPr>
        <w:t>3</w:t>
      </w:r>
      <w:r w:rsidR="00F31B1F" w:rsidRPr="00E82E2A">
        <w:rPr>
          <w:rFonts w:ascii="Monotype Corsiva" w:hAnsi="Monotype Corsiva"/>
          <w:b/>
          <w:shadow/>
          <w:color w:val="00B050"/>
          <w:sz w:val="36"/>
          <w:szCs w:val="36"/>
          <w:lang w:val="en-US"/>
        </w:rPr>
        <w:t xml:space="preserve">0 to </w:t>
      </w:r>
      <w:r>
        <w:rPr>
          <w:rFonts w:ascii="Monotype Corsiva" w:hAnsi="Monotype Corsiva"/>
          <w:b/>
          <w:shadow/>
          <w:color w:val="00B050"/>
          <w:sz w:val="36"/>
          <w:szCs w:val="36"/>
          <w:lang w:val="en-US"/>
        </w:rPr>
        <w:t>2</w:t>
      </w:r>
      <w:r w:rsidR="00F31B1F" w:rsidRPr="00E82E2A">
        <w:rPr>
          <w:rFonts w:ascii="Monotype Corsiva" w:hAnsi="Monotype Corsiva"/>
          <w:b/>
          <w:shadow/>
          <w:color w:val="00B050"/>
          <w:sz w:val="36"/>
          <w:szCs w:val="36"/>
          <w:lang w:val="en-US"/>
        </w:rPr>
        <w:t>:00 PM – Room XXIV</w:t>
      </w:r>
    </w:p>
    <w:p w:rsidR="00F31B1F" w:rsidRPr="00442C56" w:rsidRDefault="00F31B1F" w:rsidP="00FD23E3">
      <w:pPr>
        <w:spacing w:before="600"/>
        <w:rPr>
          <w:rFonts w:ascii="Monotype Corsiva" w:hAnsi="Monotype Corsiva"/>
          <w:b/>
          <w:shadow/>
          <w:sz w:val="32"/>
          <w:szCs w:val="32"/>
          <w:lang w:val="pt-BR"/>
        </w:rPr>
      </w:pPr>
      <w:r w:rsidRPr="00442C56">
        <w:rPr>
          <w:rFonts w:ascii="Monotype Corsiva" w:hAnsi="Monotype Corsiva"/>
          <w:b/>
          <w:shadow/>
          <w:sz w:val="32"/>
          <w:szCs w:val="32"/>
          <w:lang w:val="pt-BR"/>
        </w:rPr>
        <w:t>Panelists:</w:t>
      </w:r>
    </w:p>
    <w:p w:rsidR="00F31B1F" w:rsidRPr="00442C56" w:rsidRDefault="00F31B1F" w:rsidP="00F31B1F">
      <w:pPr>
        <w:spacing w:before="120" w:after="0"/>
        <w:rPr>
          <w:rFonts w:ascii="Monotype Corsiva" w:hAnsi="Monotype Corsiva"/>
          <w:i/>
          <w:shadow/>
          <w:sz w:val="32"/>
          <w:szCs w:val="32"/>
          <w:lang w:val="pt-BR"/>
        </w:rPr>
      </w:pPr>
      <w:r w:rsidRPr="00442C56">
        <w:rPr>
          <w:rFonts w:ascii="Monotype Corsiva" w:hAnsi="Monotype Corsiva"/>
          <w:b/>
          <w:i/>
          <w:shadow/>
          <w:sz w:val="32"/>
          <w:szCs w:val="32"/>
          <w:lang w:val="pt-BR"/>
        </w:rPr>
        <w:t xml:space="preserve">H.E. </w:t>
      </w:r>
      <w:r w:rsidR="0076051A" w:rsidRPr="00442C56">
        <w:rPr>
          <w:rFonts w:ascii="Monotype Corsiva" w:hAnsi="Monotype Corsiva"/>
          <w:b/>
          <w:i/>
          <w:shadow/>
          <w:sz w:val="32"/>
          <w:szCs w:val="32"/>
          <w:lang w:val="pt-BR"/>
        </w:rPr>
        <w:t>Amb. Marciano da Silva</w:t>
      </w:r>
      <w:r w:rsidR="0076051A" w:rsidRPr="00442C56">
        <w:rPr>
          <w:rFonts w:ascii="Monotype Corsiva" w:hAnsi="Monotype Corsiva"/>
          <w:i/>
          <w:shadow/>
          <w:sz w:val="32"/>
          <w:szCs w:val="32"/>
          <w:lang w:val="pt-BR"/>
        </w:rPr>
        <w:t xml:space="preserve"> – Permanent Representative of Timor Leste</w:t>
      </w:r>
    </w:p>
    <w:p w:rsidR="00442C56" w:rsidRDefault="00442C56" w:rsidP="005A05DA">
      <w:pPr>
        <w:tabs>
          <w:tab w:val="left" w:pos="2977"/>
        </w:tabs>
        <w:spacing w:before="120" w:after="0"/>
        <w:ind w:left="2977" w:hanging="2977"/>
        <w:rPr>
          <w:rFonts w:ascii="Monotype Corsiva" w:hAnsi="Monotype Corsiva"/>
          <w:i/>
          <w:shadow/>
          <w:sz w:val="32"/>
          <w:szCs w:val="32"/>
          <w:lang w:val="en-US"/>
        </w:rPr>
      </w:pPr>
      <w:r w:rsidRPr="00BB3ED2">
        <w:rPr>
          <w:rFonts w:ascii="Monotype Corsiva" w:hAnsi="Monotype Corsiva"/>
          <w:b/>
          <w:i/>
          <w:shadow/>
          <w:sz w:val="32"/>
          <w:szCs w:val="32"/>
          <w:lang w:val="en-US"/>
        </w:rPr>
        <w:t xml:space="preserve">H.E. Mr. </w:t>
      </w:r>
      <w:proofErr w:type="spellStart"/>
      <w:r w:rsidR="000A74D2">
        <w:rPr>
          <w:rFonts w:ascii="Monotype Corsiva" w:hAnsi="Monotype Corsiva"/>
          <w:b/>
          <w:i/>
          <w:shadow/>
          <w:sz w:val="32"/>
          <w:szCs w:val="32"/>
          <w:lang w:val="en-US"/>
        </w:rPr>
        <w:t>Bachir</w:t>
      </w:r>
      <w:proofErr w:type="spellEnd"/>
      <w:r w:rsidR="000A74D2">
        <w:rPr>
          <w:rFonts w:ascii="Monotype Corsiva" w:hAnsi="Monotype Corsiva"/>
          <w:b/>
          <w:i/>
          <w:shadow/>
          <w:sz w:val="32"/>
          <w:szCs w:val="32"/>
          <w:lang w:val="en-US"/>
        </w:rPr>
        <w:t xml:space="preserve"> </w:t>
      </w:r>
      <w:proofErr w:type="spellStart"/>
      <w:r w:rsidR="000A74D2">
        <w:rPr>
          <w:rFonts w:ascii="Monotype Corsiva" w:hAnsi="Monotype Corsiva"/>
          <w:b/>
          <w:i/>
          <w:shadow/>
          <w:sz w:val="32"/>
          <w:szCs w:val="32"/>
          <w:lang w:val="en-US"/>
        </w:rPr>
        <w:t>Sayed</w:t>
      </w:r>
      <w:proofErr w:type="spellEnd"/>
      <w:r w:rsidRPr="00BB3ED2">
        <w:rPr>
          <w:rFonts w:ascii="Monotype Corsiva" w:hAnsi="Monotype Corsiva"/>
          <w:b/>
          <w:i/>
          <w:shadow/>
          <w:sz w:val="32"/>
          <w:szCs w:val="32"/>
          <w:lang w:val="en-US"/>
        </w:rPr>
        <w:t xml:space="preserve"> –</w:t>
      </w:r>
      <w:r w:rsidR="005A05DA">
        <w:rPr>
          <w:rFonts w:ascii="Monotype Corsiva" w:hAnsi="Monotype Corsiva"/>
          <w:i/>
          <w:shadow/>
          <w:sz w:val="32"/>
          <w:szCs w:val="32"/>
          <w:lang w:val="en-US"/>
        </w:rPr>
        <w:tab/>
      </w:r>
      <w:r>
        <w:rPr>
          <w:rFonts w:ascii="Monotype Corsiva" w:hAnsi="Monotype Corsiva"/>
          <w:i/>
          <w:shadow/>
          <w:sz w:val="32"/>
          <w:szCs w:val="32"/>
          <w:lang w:val="en-US"/>
        </w:rPr>
        <w:t xml:space="preserve">Minister for </w:t>
      </w:r>
      <w:r w:rsidR="000A74D2">
        <w:rPr>
          <w:rFonts w:ascii="Monotype Corsiva" w:hAnsi="Monotype Corsiva"/>
          <w:i/>
          <w:shadow/>
          <w:sz w:val="32"/>
          <w:szCs w:val="32"/>
          <w:lang w:val="en-US"/>
        </w:rPr>
        <w:t>the Occupied Territory</w:t>
      </w:r>
      <w:r>
        <w:rPr>
          <w:rFonts w:ascii="Monotype Corsiva" w:hAnsi="Monotype Corsiva"/>
          <w:i/>
          <w:shadow/>
          <w:sz w:val="32"/>
          <w:szCs w:val="32"/>
          <w:lang w:val="en-US"/>
        </w:rPr>
        <w:t xml:space="preserve"> </w:t>
      </w:r>
      <w:r w:rsidR="000A74D2">
        <w:rPr>
          <w:rFonts w:ascii="Monotype Corsiva" w:hAnsi="Monotype Corsiva"/>
          <w:i/>
          <w:shadow/>
          <w:sz w:val="32"/>
          <w:szCs w:val="32"/>
          <w:lang w:val="en-US"/>
        </w:rPr>
        <w:t xml:space="preserve">and the Diaspora </w:t>
      </w:r>
      <w:r>
        <w:rPr>
          <w:rFonts w:ascii="Monotype Corsiva" w:hAnsi="Monotype Corsiva"/>
          <w:i/>
          <w:shadow/>
          <w:sz w:val="32"/>
          <w:szCs w:val="32"/>
          <w:lang w:val="en-US"/>
        </w:rPr>
        <w:t xml:space="preserve">of </w:t>
      </w:r>
      <w:r w:rsidR="009D1F8B">
        <w:rPr>
          <w:rFonts w:ascii="Monotype Corsiva" w:hAnsi="Monotype Corsiva"/>
          <w:i/>
          <w:shadow/>
          <w:sz w:val="32"/>
          <w:szCs w:val="32"/>
          <w:lang w:val="en-US"/>
        </w:rPr>
        <w:t>the Sahrawi Arab Democratic Republic</w:t>
      </w:r>
    </w:p>
    <w:p w:rsidR="00F31B1F" w:rsidRDefault="0076051A" w:rsidP="005A05DA">
      <w:pPr>
        <w:tabs>
          <w:tab w:val="left" w:pos="2977"/>
        </w:tabs>
        <w:spacing w:before="120" w:after="0"/>
        <w:ind w:left="2977" w:hanging="2977"/>
        <w:rPr>
          <w:rFonts w:ascii="Monotype Corsiva" w:hAnsi="Monotype Corsiva"/>
          <w:i/>
          <w:shadow/>
          <w:sz w:val="32"/>
          <w:szCs w:val="32"/>
          <w:lang w:val="en-US"/>
        </w:rPr>
      </w:pPr>
      <w:r>
        <w:rPr>
          <w:rFonts w:ascii="Monotype Corsiva" w:hAnsi="Monotype Corsiva"/>
          <w:b/>
          <w:i/>
          <w:shadow/>
          <w:sz w:val="32"/>
          <w:szCs w:val="32"/>
          <w:lang w:val="en-US"/>
        </w:rPr>
        <w:t>Prof</w:t>
      </w:r>
      <w:r w:rsidR="00F31B1F" w:rsidRPr="00BB3ED2">
        <w:rPr>
          <w:rFonts w:ascii="Monotype Corsiva" w:hAnsi="Monotype Corsiva"/>
          <w:b/>
          <w:i/>
          <w:shadow/>
          <w:sz w:val="32"/>
          <w:szCs w:val="32"/>
          <w:lang w:val="en-US"/>
        </w:rPr>
        <w:t xml:space="preserve">. </w:t>
      </w:r>
      <w:proofErr w:type="spellStart"/>
      <w:proofErr w:type="gramStart"/>
      <w:r w:rsidR="000A74D2">
        <w:rPr>
          <w:rFonts w:ascii="Monotype Corsiva" w:hAnsi="Monotype Corsiva"/>
          <w:b/>
          <w:i/>
          <w:shadow/>
          <w:sz w:val="32"/>
          <w:szCs w:val="32"/>
          <w:lang w:val="en-US"/>
        </w:rPr>
        <w:t>Mads</w:t>
      </w:r>
      <w:proofErr w:type="spellEnd"/>
      <w:r w:rsidR="000A74D2">
        <w:rPr>
          <w:rFonts w:ascii="Monotype Corsiva" w:hAnsi="Monotype Corsiva"/>
          <w:b/>
          <w:i/>
          <w:shadow/>
          <w:sz w:val="32"/>
          <w:szCs w:val="32"/>
          <w:lang w:val="en-US"/>
        </w:rPr>
        <w:t xml:space="preserve"> </w:t>
      </w:r>
      <w:r w:rsidR="00F31B1F" w:rsidRPr="00BB3ED2">
        <w:rPr>
          <w:rFonts w:ascii="Monotype Corsiva" w:hAnsi="Monotype Corsiva"/>
          <w:b/>
          <w:i/>
          <w:shadow/>
          <w:sz w:val="32"/>
          <w:szCs w:val="32"/>
          <w:lang w:val="en-US"/>
        </w:rPr>
        <w:t xml:space="preserve"> </w:t>
      </w:r>
      <w:proofErr w:type="spellStart"/>
      <w:r w:rsidR="005A05DA">
        <w:rPr>
          <w:rFonts w:ascii="Monotype Corsiva" w:hAnsi="Monotype Corsiva"/>
          <w:b/>
          <w:i/>
          <w:shadow/>
          <w:sz w:val="32"/>
          <w:szCs w:val="32"/>
          <w:lang w:val="en-US"/>
        </w:rPr>
        <w:t>Andenæs</w:t>
      </w:r>
      <w:proofErr w:type="spellEnd"/>
      <w:proofErr w:type="gramEnd"/>
      <w:r w:rsidR="005A05DA">
        <w:rPr>
          <w:rFonts w:ascii="Monotype Corsiva" w:hAnsi="Monotype Corsiva"/>
          <w:b/>
          <w:i/>
          <w:shadow/>
          <w:sz w:val="32"/>
          <w:szCs w:val="32"/>
          <w:lang w:val="en-US"/>
        </w:rPr>
        <w:t xml:space="preserve">  </w:t>
      </w:r>
      <w:r w:rsidR="00F31B1F" w:rsidRPr="00BB3ED2">
        <w:rPr>
          <w:rFonts w:ascii="Monotype Corsiva" w:hAnsi="Monotype Corsiva"/>
          <w:b/>
          <w:i/>
          <w:shadow/>
          <w:sz w:val="32"/>
          <w:szCs w:val="32"/>
          <w:lang w:val="en-US"/>
        </w:rPr>
        <w:t>–</w:t>
      </w:r>
      <w:r w:rsidR="005A05DA">
        <w:rPr>
          <w:rFonts w:ascii="Monotype Corsiva" w:hAnsi="Monotype Corsiva"/>
          <w:b/>
          <w:i/>
          <w:shadow/>
          <w:sz w:val="32"/>
          <w:szCs w:val="32"/>
          <w:lang w:val="en-US"/>
        </w:rPr>
        <w:tab/>
      </w:r>
      <w:r w:rsidR="000A74D2" w:rsidRPr="000A2355">
        <w:rPr>
          <w:rFonts w:ascii="Monotype Corsiva" w:hAnsi="Monotype Corsiva"/>
          <w:i/>
          <w:shadow/>
          <w:sz w:val="32"/>
          <w:szCs w:val="32"/>
          <w:lang w:val="en-US"/>
        </w:rPr>
        <w:t xml:space="preserve">Professor of Law at </w:t>
      </w:r>
      <w:r w:rsidR="00193541" w:rsidRPr="000A2355">
        <w:rPr>
          <w:rFonts w:ascii="Monotype Corsiva" w:hAnsi="Monotype Corsiva"/>
          <w:i/>
          <w:shadow/>
          <w:sz w:val="32"/>
          <w:szCs w:val="32"/>
          <w:lang w:val="en-US"/>
        </w:rPr>
        <w:t xml:space="preserve">University of </w:t>
      </w:r>
      <w:r w:rsidR="000A74D2" w:rsidRPr="000A2355">
        <w:rPr>
          <w:rFonts w:ascii="Monotype Corsiva" w:hAnsi="Monotype Corsiva"/>
          <w:i/>
          <w:shadow/>
          <w:sz w:val="32"/>
          <w:szCs w:val="32"/>
          <w:lang w:val="en-US"/>
        </w:rPr>
        <w:t>Oslo, Former Chair of the Working Group on Arbitrary Detention</w:t>
      </w:r>
    </w:p>
    <w:p w:rsidR="0057317C" w:rsidRDefault="009D1F8B" w:rsidP="005A05DA">
      <w:pPr>
        <w:tabs>
          <w:tab w:val="left" w:pos="2977"/>
        </w:tabs>
        <w:spacing w:before="120" w:after="0"/>
        <w:ind w:left="2977" w:hanging="2977"/>
        <w:rPr>
          <w:rFonts w:ascii="Monotype Corsiva" w:hAnsi="Monotype Corsiva"/>
          <w:i/>
          <w:shadow/>
          <w:sz w:val="32"/>
          <w:szCs w:val="32"/>
          <w:lang w:val="en-US"/>
        </w:rPr>
      </w:pPr>
      <w:r>
        <w:rPr>
          <w:rFonts w:ascii="Monotype Corsiva" w:hAnsi="Monotype Corsiva"/>
          <w:b/>
          <w:i/>
          <w:shadow/>
          <w:sz w:val="32"/>
          <w:szCs w:val="32"/>
          <w:lang w:val="en-US"/>
        </w:rPr>
        <w:t xml:space="preserve">Mrs. Tone </w:t>
      </w:r>
      <w:proofErr w:type="spellStart"/>
      <w:r>
        <w:rPr>
          <w:rFonts w:ascii="Monotype Corsiva" w:hAnsi="Monotype Corsiva"/>
          <w:b/>
          <w:i/>
          <w:shadow/>
          <w:sz w:val="32"/>
          <w:szCs w:val="32"/>
          <w:lang w:val="en-US"/>
        </w:rPr>
        <w:t>Sørfonn</w:t>
      </w:r>
      <w:proofErr w:type="spellEnd"/>
      <w:r>
        <w:rPr>
          <w:rFonts w:ascii="Monotype Corsiva" w:hAnsi="Monotype Corsiva"/>
          <w:b/>
          <w:i/>
          <w:shadow/>
          <w:sz w:val="32"/>
          <w:szCs w:val="32"/>
          <w:lang w:val="en-US"/>
        </w:rPr>
        <w:t xml:space="preserve"> Moe</w:t>
      </w:r>
      <w:r w:rsidRPr="006E554A">
        <w:rPr>
          <w:rFonts w:ascii="Monotype Corsiva" w:hAnsi="Monotype Corsiva"/>
          <w:b/>
          <w:i/>
          <w:shadow/>
          <w:sz w:val="32"/>
          <w:szCs w:val="32"/>
          <w:lang w:val="en-US"/>
        </w:rPr>
        <w:t xml:space="preserve"> –</w:t>
      </w:r>
      <w:r>
        <w:rPr>
          <w:rFonts w:ascii="Monotype Corsiva" w:hAnsi="Monotype Corsiva"/>
          <w:i/>
          <w:shadow/>
          <w:sz w:val="32"/>
          <w:szCs w:val="32"/>
          <w:lang w:val="en-US"/>
        </w:rPr>
        <w:t xml:space="preserve"> </w:t>
      </w:r>
      <w:r w:rsidR="001D455C">
        <w:rPr>
          <w:rFonts w:ascii="Monotype Corsiva" w:hAnsi="Monotype Corsiva"/>
          <w:i/>
          <w:shadow/>
          <w:sz w:val="32"/>
          <w:szCs w:val="32"/>
          <w:lang w:val="en-US"/>
        </w:rPr>
        <w:t>International</w:t>
      </w:r>
      <w:r>
        <w:rPr>
          <w:rFonts w:ascii="Monotype Corsiva" w:hAnsi="Monotype Corsiva"/>
          <w:i/>
          <w:shadow/>
          <w:sz w:val="32"/>
          <w:szCs w:val="32"/>
          <w:lang w:val="en-US"/>
        </w:rPr>
        <w:t xml:space="preserve"> </w:t>
      </w:r>
      <w:r w:rsidR="000A2355">
        <w:rPr>
          <w:rFonts w:ascii="Monotype Corsiva" w:hAnsi="Monotype Corsiva"/>
          <w:i/>
          <w:shadow/>
          <w:sz w:val="32"/>
          <w:szCs w:val="32"/>
          <w:lang w:val="en-US"/>
        </w:rPr>
        <w:t>O</w:t>
      </w:r>
      <w:r>
        <w:rPr>
          <w:rFonts w:ascii="Monotype Corsiva" w:hAnsi="Monotype Corsiva"/>
          <w:i/>
          <w:shadow/>
          <w:sz w:val="32"/>
          <w:szCs w:val="32"/>
          <w:lang w:val="en-US"/>
        </w:rPr>
        <w:t>bserver</w:t>
      </w:r>
      <w:r w:rsidR="000A2355">
        <w:rPr>
          <w:rFonts w:ascii="Monotype Corsiva" w:hAnsi="Monotype Corsiva"/>
          <w:i/>
          <w:shadow/>
          <w:sz w:val="32"/>
          <w:szCs w:val="32"/>
          <w:lang w:val="en-US"/>
        </w:rPr>
        <w:t xml:space="preserve"> </w:t>
      </w:r>
      <w:r w:rsidR="005A05DA">
        <w:rPr>
          <w:rFonts w:ascii="Monotype Corsiva" w:hAnsi="Monotype Corsiva"/>
          <w:i/>
          <w:shadow/>
          <w:sz w:val="32"/>
          <w:szCs w:val="32"/>
          <w:lang w:val="en-US"/>
        </w:rPr>
        <w:t xml:space="preserve">at the </w:t>
      </w:r>
      <w:proofErr w:type="spellStart"/>
      <w:r w:rsidR="005A05DA">
        <w:rPr>
          <w:rFonts w:ascii="Monotype Corsiva" w:hAnsi="Monotype Corsiva"/>
          <w:i/>
          <w:shadow/>
          <w:sz w:val="32"/>
          <w:szCs w:val="32"/>
          <w:lang w:val="en-US"/>
        </w:rPr>
        <w:t>Gdeim</w:t>
      </w:r>
      <w:proofErr w:type="spellEnd"/>
      <w:r w:rsidR="005A05DA">
        <w:rPr>
          <w:rFonts w:ascii="Monotype Corsiva" w:hAnsi="Monotype Corsiva"/>
          <w:i/>
          <w:shadow/>
          <w:sz w:val="32"/>
          <w:szCs w:val="32"/>
          <w:lang w:val="en-US"/>
        </w:rPr>
        <w:t xml:space="preserve"> </w:t>
      </w:r>
      <w:proofErr w:type="spellStart"/>
      <w:r w:rsidR="005A05DA">
        <w:rPr>
          <w:rFonts w:ascii="Monotype Corsiva" w:hAnsi="Monotype Corsiva"/>
          <w:i/>
          <w:shadow/>
          <w:sz w:val="32"/>
          <w:szCs w:val="32"/>
          <w:lang w:val="en-US"/>
        </w:rPr>
        <w:t>Izik</w:t>
      </w:r>
      <w:proofErr w:type="spellEnd"/>
      <w:r w:rsidR="005A05DA">
        <w:rPr>
          <w:rFonts w:ascii="Monotype Corsiva" w:hAnsi="Monotype Corsiva"/>
          <w:i/>
          <w:shadow/>
          <w:sz w:val="32"/>
          <w:szCs w:val="32"/>
          <w:lang w:val="en-US"/>
        </w:rPr>
        <w:t xml:space="preserve"> trial</w:t>
      </w:r>
    </w:p>
    <w:p w:rsidR="0076051A" w:rsidRDefault="0076051A" w:rsidP="005A05DA">
      <w:pPr>
        <w:tabs>
          <w:tab w:val="left" w:pos="2977"/>
        </w:tabs>
        <w:spacing w:before="120" w:after="0"/>
        <w:ind w:left="2977" w:hanging="2977"/>
        <w:jc w:val="both"/>
        <w:rPr>
          <w:rFonts w:ascii="Monotype Corsiva" w:hAnsi="Monotype Corsiva"/>
          <w:i/>
          <w:shadow/>
          <w:sz w:val="32"/>
          <w:szCs w:val="32"/>
          <w:lang w:val="en-US"/>
        </w:rPr>
      </w:pPr>
      <w:r w:rsidRPr="005A05DA">
        <w:rPr>
          <w:rFonts w:ascii="Monotype Corsiva" w:hAnsi="Monotype Corsiva"/>
          <w:b/>
          <w:i/>
          <w:shadow/>
          <w:sz w:val="32"/>
          <w:szCs w:val="32"/>
          <w:lang w:val="en-US"/>
        </w:rPr>
        <w:t>Mr</w:t>
      </w:r>
      <w:r w:rsidR="0057317C" w:rsidRPr="005A05DA">
        <w:rPr>
          <w:rFonts w:ascii="Monotype Corsiva" w:hAnsi="Monotype Corsiva"/>
          <w:b/>
          <w:i/>
          <w:shadow/>
          <w:sz w:val="32"/>
          <w:szCs w:val="32"/>
          <w:lang w:val="en-US"/>
        </w:rPr>
        <w:t xml:space="preserve">s. </w:t>
      </w:r>
      <w:r w:rsidR="005A05DA" w:rsidRPr="005A05DA">
        <w:rPr>
          <w:rFonts w:ascii="Monotype Corsiva" w:hAnsi="Monotype Corsiva"/>
          <w:b/>
          <w:i/>
          <w:shadow/>
          <w:sz w:val="32"/>
          <w:szCs w:val="32"/>
          <w:lang w:val="en-US"/>
        </w:rPr>
        <w:t xml:space="preserve">Claude </w:t>
      </w:r>
      <w:proofErr w:type="spellStart"/>
      <w:r w:rsidR="005A05DA" w:rsidRPr="005A05DA">
        <w:rPr>
          <w:rFonts w:ascii="Monotype Corsiva" w:hAnsi="Monotype Corsiva"/>
          <w:b/>
          <w:i/>
          <w:shadow/>
          <w:sz w:val="32"/>
          <w:szCs w:val="32"/>
          <w:lang w:val="en-US"/>
        </w:rPr>
        <w:t>Mangin</w:t>
      </w:r>
      <w:proofErr w:type="spellEnd"/>
      <w:r w:rsidR="005A05DA">
        <w:rPr>
          <w:rFonts w:ascii="Monotype Corsiva" w:hAnsi="Monotype Corsiva"/>
          <w:b/>
          <w:i/>
          <w:shadow/>
          <w:sz w:val="32"/>
          <w:szCs w:val="32"/>
          <w:lang w:val="en-US"/>
        </w:rPr>
        <w:t xml:space="preserve"> -</w:t>
      </w:r>
      <w:r w:rsidR="005A05DA">
        <w:rPr>
          <w:rFonts w:ascii="Monotype Corsiva" w:hAnsi="Monotype Corsiva"/>
          <w:b/>
          <w:i/>
          <w:shadow/>
          <w:sz w:val="32"/>
          <w:szCs w:val="32"/>
          <w:lang w:val="en-US"/>
        </w:rPr>
        <w:tab/>
      </w:r>
      <w:r w:rsidR="005A05DA">
        <w:rPr>
          <w:rFonts w:ascii="Monotype Corsiva" w:hAnsi="Monotype Corsiva"/>
          <w:i/>
          <w:shadow/>
          <w:sz w:val="32"/>
          <w:szCs w:val="32"/>
          <w:lang w:val="en-US"/>
        </w:rPr>
        <w:t>Spouse of N</w:t>
      </w:r>
      <w:r w:rsidR="005A05DA" w:rsidRPr="005A05DA">
        <w:rPr>
          <w:rFonts w:ascii="Monotype Corsiva" w:hAnsi="Monotype Corsiva"/>
          <w:i/>
          <w:shadow/>
          <w:sz w:val="32"/>
          <w:szCs w:val="32"/>
          <w:lang w:val="en-US"/>
        </w:rPr>
        <w:t>a</w:t>
      </w:r>
      <w:r w:rsidR="005A05DA">
        <w:rPr>
          <w:rFonts w:ascii="Monotype Corsiva" w:hAnsi="Monotype Corsiva"/>
          <w:i/>
          <w:shadow/>
          <w:sz w:val="32"/>
          <w:szCs w:val="32"/>
          <w:lang w:val="en-US"/>
        </w:rPr>
        <w:t xml:space="preserve">âma </w:t>
      </w:r>
      <w:proofErr w:type="spellStart"/>
      <w:r w:rsidR="005A05DA">
        <w:rPr>
          <w:rFonts w:ascii="Monotype Corsiva" w:hAnsi="Monotype Corsiva"/>
          <w:i/>
          <w:shadow/>
          <w:sz w:val="32"/>
          <w:szCs w:val="32"/>
          <w:lang w:val="en-US"/>
        </w:rPr>
        <w:t>Asfari</w:t>
      </w:r>
      <w:proofErr w:type="spellEnd"/>
      <w:r w:rsidR="005A05DA">
        <w:rPr>
          <w:rFonts w:ascii="Monotype Corsiva" w:hAnsi="Monotype Corsiva"/>
          <w:i/>
          <w:shadow/>
          <w:sz w:val="32"/>
          <w:szCs w:val="32"/>
          <w:lang w:val="en-US"/>
        </w:rPr>
        <w:t xml:space="preserve"> condemned to 30 years imprisonment at the </w:t>
      </w:r>
      <w:proofErr w:type="spellStart"/>
      <w:r w:rsidR="005A05DA">
        <w:rPr>
          <w:rFonts w:ascii="Monotype Corsiva" w:hAnsi="Monotype Corsiva"/>
          <w:i/>
          <w:shadow/>
          <w:sz w:val="32"/>
          <w:szCs w:val="32"/>
          <w:lang w:val="en-US"/>
        </w:rPr>
        <w:t>Gdeim</w:t>
      </w:r>
      <w:proofErr w:type="spellEnd"/>
      <w:r w:rsidR="005A05DA">
        <w:rPr>
          <w:rFonts w:ascii="Monotype Corsiva" w:hAnsi="Monotype Corsiva"/>
          <w:i/>
          <w:shadow/>
          <w:sz w:val="32"/>
          <w:szCs w:val="32"/>
          <w:lang w:val="en-US"/>
        </w:rPr>
        <w:t xml:space="preserve"> </w:t>
      </w:r>
      <w:proofErr w:type="spellStart"/>
      <w:r w:rsidR="005A05DA">
        <w:rPr>
          <w:rFonts w:ascii="Monotype Corsiva" w:hAnsi="Monotype Corsiva"/>
          <w:i/>
          <w:shadow/>
          <w:sz w:val="32"/>
          <w:szCs w:val="32"/>
          <w:lang w:val="en-US"/>
        </w:rPr>
        <w:t>Izik</w:t>
      </w:r>
      <w:proofErr w:type="spellEnd"/>
      <w:r w:rsidR="005A05DA">
        <w:rPr>
          <w:rFonts w:ascii="Monotype Corsiva" w:hAnsi="Monotype Corsiva"/>
          <w:i/>
          <w:shadow/>
          <w:sz w:val="32"/>
          <w:szCs w:val="32"/>
          <w:lang w:val="en-US"/>
        </w:rPr>
        <w:t xml:space="preserve"> trial</w:t>
      </w:r>
    </w:p>
    <w:p w:rsidR="005A05DA" w:rsidRPr="005A05DA" w:rsidRDefault="005A05DA" w:rsidP="005A05DA">
      <w:pPr>
        <w:tabs>
          <w:tab w:val="left" w:pos="2977"/>
        </w:tabs>
        <w:spacing w:before="120" w:after="0"/>
        <w:ind w:left="2977" w:hanging="2977"/>
        <w:jc w:val="both"/>
        <w:rPr>
          <w:rFonts w:ascii="Monotype Corsiva" w:hAnsi="Monotype Corsiva"/>
          <w:i/>
          <w:shadow/>
          <w:sz w:val="32"/>
          <w:szCs w:val="32"/>
          <w:lang w:val="en-US"/>
        </w:rPr>
      </w:pPr>
      <w:r>
        <w:rPr>
          <w:rFonts w:ascii="Monotype Corsiva" w:hAnsi="Monotype Corsiva"/>
          <w:b/>
          <w:i/>
          <w:shadow/>
          <w:sz w:val="32"/>
          <w:szCs w:val="32"/>
          <w:lang w:val="en-US"/>
        </w:rPr>
        <w:t>Mr.</w:t>
      </w:r>
      <w:r>
        <w:rPr>
          <w:rFonts w:ascii="Monotype Corsiva" w:hAnsi="Monotype Corsiva"/>
          <w:i/>
          <w:shadow/>
          <w:sz w:val="32"/>
          <w:szCs w:val="32"/>
          <w:lang w:val="en-US"/>
        </w:rPr>
        <w:t xml:space="preserve"> </w:t>
      </w:r>
      <w:proofErr w:type="spellStart"/>
      <w:r w:rsidR="0089497D">
        <w:rPr>
          <w:rFonts w:ascii="Monotype Corsiva" w:hAnsi="Monotype Corsiva"/>
          <w:b/>
          <w:i/>
          <w:shadow/>
          <w:sz w:val="32"/>
          <w:szCs w:val="32"/>
          <w:lang w:val="en-US"/>
        </w:rPr>
        <w:t>Hassanna</w:t>
      </w:r>
      <w:proofErr w:type="spellEnd"/>
      <w:r w:rsidR="0089497D">
        <w:rPr>
          <w:rFonts w:ascii="Monotype Corsiva" w:hAnsi="Monotype Corsiva"/>
          <w:b/>
          <w:i/>
          <w:shadow/>
          <w:sz w:val="32"/>
          <w:szCs w:val="32"/>
          <w:lang w:val="en-US"/>
        </w:rPr>
        <w:t xml:space="preserve"> Abba</w:t>
      </w:r>
      <w:r>
        <w:rPr>
          <w:rFonts w:ascii="Monotype Corsiva" w:hAnsi="Monotype Corsiva"/>
          <w:i/>
          <w:shadow/>
          <w:sz w:val="32"/>
          <w:szCs w:val="32"/>
          <w:lang w:val="en-US"/>
        </w:rPr>
        <w:t xml:space="preserve"> -</w:t>
      </w:r>
      <w:r>
        <w:rPr>
          <w:rFonts w:ascii="Monotype Corsiva" w:hAnsi="Monotype Corsiva"/>
          <w:i/>
          <w:shadow/>
          <w:sz w:val="32"/>
          <w:szCs w:val="32"/>
          <w:lang w:val="en-US"/>
        </w:rPr>
        <w:tab/>
      </w:r>
      <w:r w:rsidR="00877F7F">
        <w:rPr>
          <w:rFonts w:ascii="Monotype Corsiva" w:hAnsi="Monotype Corsiva"/>
          <w:i/>
          <w:shadow/>
          <w:sz w:val="32"/>
          <w:szCs w:val="32"/>
          <w:lang w:val="en-US"/>
        </w:rPr>
        <w:t>Lea</w:t>
      </w:r>
      <w:r>
        <w:rPr>
          <w:rFonts w:ascii="Monotype Corsiva" w:hAnsi="Monotype Corsiva"/>
          <w:i/>
          <w:shadow/>
          <w:sz w:val="32"/>
          <w:szCs w:val="32"/>
          <w:lang w:val="en-US"/>
        </w:rPr>
        <w:t>gue for the Protection of Sahrawi detained in the Moroccan prisons</w:t>
      </w:r>
    </w:p>
    <w:p w:rsidR="00F31B1F" w:rsidRPr="006E554A" w:rsidRDefault="00F31B1F" w:rsidP="00F31B1F">
      <w:pPr>
        <w:spacing w:before="240" w:after="0"/>
        <w:rPr>
          <w:rFonts w:ascii="Monotype Corsiva" w:hAnsi="Monotype Corsiva"/>
          <w:b/>
          <w:i/>
          <w:shadow/>
          <w:sz w:val="32"/>
          <w:szCs w:val="32"/>
          <w:lang w:val="en-US"/>
        </w:rPr>
      </w:pPr>
      <w:r w:rsidRPr="006E554A">
        <w:rPr>
          <w:rFonts w:ascii="Monotype Corsiva" w:hAnsi="Monotype Corsiva"/>
          <w:b/>
          <w:i/>
          <w:shadow/>
          <w:sz w:val="32"/>
          <w:szCs w:val="32"/>
          <w:lang w:val="en-US"/>
        </w:rPr>
        <w:t>Moderator:</w:t>
      </w:r>
    </w:p>
    <w:p w:rsidR="00F31B1F" w:rsidRDefault="0076051A" w:rsidP="00F31B1F">
      <w:pPr>
        <w:spacing w:before="120" w:after="0"/>
        <w:rPr>
          <w:rFonts w:ascii="Monotype Corsiva" w:hAnsi="Monotype Corsiva"/>
          <w:i/>
          <w:shadow/>
          <w:sz w:val="32"/>
          <w:szCs w:val="32"/>
          <w:lang w:val="en-US"/>
        </w:rPr>
      </w:pPr>
      <w:r>
        <w:rPr>
          <w:rFonts w:ascii="Monotype Corsiva" w:hAnsi="Monotype Corsiva"/>
          <w:b/>
          <w:i/>
          <w:shadow/>
          <w:sz w:val="32"/>
          <w:szCs w:val="32"/>
          <w:lang w:val="en-US"/>
        </w:rPr>
        <w:t xml:space="preserve">Mr. </w:t>
      </w:r>
      <w:r w:rsidR="009D1F8B">
        <w:rPr>
          <w:rFonts w:ascii="Monotype Corsiva" w:hAnsi="Monotype Corsiva"/>
          <w:b/>
          <w:i/>
          <w:shadow/>
          <w:sz w:val="32"/>
          <w:szCs w:val="32"/>
          <w:lang w:val="en-US"/>
        </w:rPr>
        <w:t>Gianfranco Fattorini</w:t>
      </w:r>
      <w:r w:rsidR="00F31B1F" w:rsidRPr="006E554A">
        <w:rPr>
          <w:rFonts w:ascii="Monotype Corsiva" w:hAnsi="Monotype Corsiva"/>
          <w:b/>
          <w:i/>
          <w:shadow/>
          <w:sz w:val="32"/>
          <w:szCs w:val="32"/>
          <w:lang w:val="en-US"/>
        </w:rPr>
        <w:t xml:space="preserve"> –</w:t>
      </w:r>
      <w:r w:rsidR="00483CAB">
        <w:rPr>
          <w:rFonts w:ascii="Monotype Corsiva" w:hAnsi="Monotype Corsiva"/>
          <w:i/>
          <w:shadow/>
          <w:sz w:val="32"/>
          <w:szCs w:val="32"/>
          <w:lang w:val="en-US"/>
        </w:rPr>
        <w:t xml:space="preserve"> </w:t>
      </w:r>
      <w:r w:rsidR="009D1F8B">
        <w:rPr>
          <w:rFonts w:ascii="Monotype Corsiva" w:hAnsi="Monotype Corsiva"/>
          <w:i/>
          <w:shadow/>
          <w:sz w:val="32"/>
          <w:szCs w:val="32"/>
          <w:lang w:val="en-US"/>
        </w:rPr>
        <w:t xml:space="preserve">American Association of </w:t>
      </w:r>
      <w:r w:rsidR="0089497D">
        <w:rPr>
          <w:rFonts w:ascii="Monotype Corsiva" w:hAnsi="Monotype Corsiva"/>
          <w:i/>
          <w:shadow/>
          <w:sz w:val="32"/>
          <w:szCs w:val="32"/>
          <w:lang w:val="en-US"/>
        </w:rPr>
        <w:t>Jurists</w:t>
      </w:r>
    </w:p>
    <w:p w:rsidR="008F61F0" w:rsidRDefault="008F61F0" w:rsidP="00F31B1F">
      <w:pPr>
        <w:spacing w:before="120" w:after="0"/>
        <w:rPr>
          <w:rFonts w:ascii="Monotype Corsiva" w:hAnsi="Monotype Corsiva"/>
          <w:i/>
          <w:shadow/>
          <w:sz w:val="32"/>
          <w:szCs w:val="32"/>
          <w:lang w:val="en-US"/>
        </w:rPr>
      </w:pPr>
    </w:p>
    <w:p w:rsidR="00F31B1F" w:rsidRDefault="00F31B1F" w:rsidP="0057317C">
      <w:pPr>
        <w:tabs>
          <w:tab w:val="center" w:pos="2268"/>
          <w:tab w:val="center" w:pos="8505"/>
        </w:tabs>
        <w:spacing w:before="120" w:after="0" w:line="240" w:lineRule="auto"/>
        <w:jc w:val="center"/>
        <w:rPr>
          <w:rFonts w:ascii="Monotype Corsiva" w:hAnsi="Monotype Corsiva"/>
          <w:b/>
          <w:i/>
          <w:shadow/>
          <w:sz w:val="28"/>
          <w:szCs w:val="28"/>
          <w:lang w:val="en-US"/>
        </w:rPr>
      </w:pPr>
      <w:r w:rsidRPr="00800CDA">
        <w:rPr>
          <w:rFonts w:ascii="Monotype Corsiva" w:hAnsi="Monotype Corsiva"/>
          <w:b/>
          <w:i/>
          <w:shadow/>
          <w:sz w:val="28"/>
          <w:szCs w:val="28"/>
          <w:lang w:val="en-US"/>
        </w:rPr>
        <w:t>Oriental buffet will be served before the meeting</w:t>
      </w:r>
    </w:p>
    <w:p w:rsidR="0076051A" w:rsidRDefault="00C532E3" w:rsidP="00F31B1F">
      <w:pPr>
        <w:tabs>
          <w:tab w:val="center" w:pos="2268"/>
          <w:tab w:val="center" w:pos="8505"/>
        </w:tabs>
        <w:spacing w:before="120" w:after="0"/>
        <w:jc w:val="center"/>
        <w:rPr>
          <w:rFonts w:ascii="Monotype Corsiva" w:hAnsi="Monotype Corsiva"/>
          <w:b/>
          <w:i/>
          <w:shadow/>
          <w:sz w:val="28"/>
          <w:szCs w:val="28"/>
          <w:lang w:val="en-US"/>
        </w:rPr>
      </w:pPr>
      <w:r>
        <w:rPr>
          <w:rFonts w:ascii="Monotype Corsiva" w:hAnsi="Monotype Corsiva"/>
          <w:b/>
          <w:i/>
          <w:shadow/>
          <w:sz w:val="28"/>
          <w:szCs w:val="28"/>
          <w:lang w:val="en-US"/>
        </w:rPr>
        <w:t>English / French interpretation</w:t>
      </w:r>
    </w:p>
    <w:p w:rsidR="00B44413" w:rsidRPr="00E82E2A" w:rsidRDefault="000809C1" w:rsidP="00547A79">
      <w:pPr>
        <w:tabs>
          <w:tab w:val="center" w:pos="567"/>
          <w:tab w:val="center" w:pos="1985"/>
          <w:tab w:val="center" w:pos="3402"/>
          <w:tab w:val="center" w:pos="4820"/>
          <w:tab w:val="center" w:pos="6237"/>
          <w:tab w:val="center" w:pos="7655"/>
          <w:tab w:val="center" w:pos="9072"/>
        </w:tabs>
        <w:jc w:val="center"/>
        <w:rPr>
          <w:rFonts w:ascii="Monotype Corsiva" w:hAnsi="Monotype Corsiva"/>
          <w:shadow/>
          <w:noProof/>
          <w:color w:val="00B050"/>
          <w:sz w:val="34"/>
          <w:szCs w:val="34"/>
          <w:lang w:val="en-US" w:eastAsia="fr-FR"/>
        </w:rPr>
      </w:pPr>
      <w:proofErr w:type="spellStart"/>
      <w:r w:rsidRPr="00E82E2A">
        <w:rPr>
          <w:rFonts w:ascii="Monotype Corsiva" w:hAnsi="Monotype Corsiva"/>
          <w:shadow/>
          <w:color w:val="00B050"/>
          <w:sz w:val="34"/>
          <w:szCs w:val="34"/>
          <w:lang w:val="en-US"/>
        </w:rPr>
        <w:lastRenderedPageBreak/>
        <w:t>Afrique</w:t>
      </w:r>
      <w:proofErr w:type="spellEnd"/>
      <w:r w:rsidRPr="00E82E2A">
        <w:rPr>
          <w:rFonts w:ascii="Monotype Corsiva" w:hAnsi="Monotype Corsiva"/>
          <w:shadow/>
          <w:color w:val="00B050"/>
          <w:sz w:val="34"/>
          <w:szCs w:val="34"/>
          <w:lang w:val="en-US"/>
        </w:rPr>
        <w:t xml:space="preserve"> du </w:t>
      </w:r>
      <w:proofErr w:type="spellStart"/>
      <w:r w:rsidRPr="00E82E2A">
        <w:rPr>
          <w:rFonts w:ascii="Monotype Corsiva" w:hAnsi="Monotype Corsiva"/>
          <w:shadow/>
          <w:color w:val="00B050"/>
          <w:sz w:val="34"/>
          <w:szCs w:val="34"/>
          <w:lang w:val="en-US"/>
        </w:rPr>
        <w:t>Sud</w:t>
      </w:r>
      <w:proofErr w:type="spellEnd"/>
      <w:r w:rsidRPr="00E82E2A">
        <w:rPr>
          <w:rFonts w:ascii="Monotype Corsiva" w:hAnsi="Monotype Corsiva"/>
          <w:shadow/>
          <w:color w:val="00B050"/>
          <w:sz w:val="34"/>
          <w:szCs w:val="34"/>
          <w:lang w:val="en-US"/>
        </w:rPr>
        <w:t xml:space="preserve"> - </w:t>
      </w:r>
      <w:proofErr w:type="spellStart"/>
      <w:r w:rsidRPr="00E82E2A">
        <w:rPr>
          <w:rFonts w:ascii="Monotype Corsiva" w:hAnsi="Monotype Corsiva"/>
          <w:shadow/>
          <w:color w:val="00B050"/>
          <w:sz w:val="34"/>
          <w:szCs w:val="34"/>
          <w:lang w:val="en-US"/>
        </w:rPr>
        <w:t>Algérie</w:t>
      </w:r>
      <w:proofErr w:type="spellEnd"/>
      <w:r w:rsidR="00547A79" w:rsidRPr="00E82E2A">
        <w:rPr>
          <w:rFonts w:ascii="Monotype Corsiva" w:hAnsi="Monotype Corsiva"/>
          <w:shadow/>
          <w:color w:val="00B050"/>
          <w:sz w:val="34"/>
          <w:szCs w:val="34"/>
          <w:lang w:val="en-US"/>
        </w:rPr>
        <w:t xml:space="preserve"> </w:t>
      </w:r>
      <w:r w:rsidR="00ED7EB9" w:rsidRPr="00E82E2A">
        <w:rPr>
          <w:rFonts w:ascii="Monotype Corsiva" w:hAnsi="Monotype Corsiva"/>
          <w:shadow/>
          <w:color w:val="00B050"/>
          <w:sz w:val="34"/>
          <w:szCs w:val="34"/>
          <w:lang w:val="en-US"/>
        </w:rPr>
        <w:t xml:space="preserve">- </w:t>
      </w:r>
      <w:r w:rsidR="00B44413" w:rsidRPr="00E82E2A">
        <w:rPr>
          <w:rFonts w:ascii="Monotype Corsiva" w:hAnsi="Monotype Corsiva"/>
          <w:shadow/>
          <w:color w:val="00B050"/>
          <w:sz w:val="34"/>
          <w:szCs w:val="34"/>
          <w:lang w:val="en-US"/>
        </w:rPr>
        <w:t>Angola</w:t>
      </w:r>
      <w:r w:rsidR="00547A79" w:rsidRPr="00E82E2A">
        <w:rPr>
          <w:rFonts w:ascii="Monotype Corsiva" w:hAnsi="Monotype Corsiva"/>
          <w:shadow/>
          <w:color w:val="00B050"/>
          <w:sz w:val="34"/>
          <w:szCs w:val="34"/>
          <w:lang w:val="en-US"/>
        </w:rPr>
        <w:t xml:space="preserve"> </w:t>
      </w:r>
      <w:r w:rsidR="00FD23E3">
        <w:rPr>
          <w:rFonts w:ascii="Monotype Corsiva" w:hAnsi="Monotype Corsiva"/>
          <w:shadow/>
          <w:color w:val="00B050"/>
          <w:sz w:val="34"/>
          <w:szCs w:val="34"/>
          <w:lang w:val="en-US"/>
        </w:rPr>
        <w:t>–</w:t>
      </w:r>
      <w:r w:rsidR="00ED7EB9" w:rsidRPr="00E82E2A">
        <w:rPr>
          <w:rFonts w:ascii="Monotype Corsiva" w:hAnsi="Monotype Corsiva"/>
          <w:shadow/>
          <w:color w:val="00B050"/>
          <w:sz w:val="34"/>
          <w:szCs w:val="34"/>
          <w:lang w:val="en-US"/>
        </w:rPr>
        <w:t xml:space="preserve"> </w:t>
      </w:r>
      <w:r w:rsidRPr="00E82E2A">
        <w:rPr>
          <w:rFonts w:ascii="Monotype Corsiva" w:hAnsi="Monotype Corsiva"/>
          <w:shadow/>
          <w:color w:val="00B050"/>
          <w:sz w:val="34"/>
          <w:szCs w:val="34"/>
          <w:lang w:val="en-US"/>
        </w:rPr>
        <w:t>B</w:t>
      </w:r>
      <w:r w:rsidR="00FD23E3">
        <w:rPr>
          <w:rFonts w:ascii="Monotype Corsiva" w:hAnsi="Monotype Corsiva"/>
          <w:shadow/>
          <w:color w:val="00B050"/>
          <w:sz w:val="34"/>
          <w:szCs w:val="34"/>
          <w:lang w:val="en-US"/>
        </w:rPr>
        <w:t>otswana -</w:t>
      </w:r>
      <w:proofErr w:type="spellStart"/>
      <w:r w:rsidR="00FD23E3">
        <w:rPr>
          <w:rFonts w:ascii="Monotype Corsiva" w:hAnsi="Monotype Corsiva"/>
          <w:shadow/>
          <w:color w:val="00B050"/>
          <w:sz w:val="34"/>
          <w:szCs w:val="34"/>
          <w:lang w:val="en-US"/>
        </w:rPr>
        <w:t>B</w:t>
      </w:r>
      <w:r w:rsidRPr="00E82E2A">
        <w:rPr>
          <w:rFonts w:ascii="Monotype Corsiva" w:hAnsi="Monotype Corsiva"/>
          <w:shadow/>
          <w:color w:val="00B050"/>
          <w:sz w:val="34"/>
          <w:szCs w:val="34"/>
          <w:lang w:val="en-US"/>
        </w:rPr>
        <w:t>olivie</w:t>
      </w:r>
      <w:proofErr w:type="spellEnd"/>
      <w:r w:rsidR="00ED7EB9" w:rsidRPr="00E82E2A">
        <w:rPr>
          <w:rFonts w:ascii="Monotype Corsiva" w:hAnsi="Monotype Corsiva"/>
          <w:shadow/>
          <w:color w:val="00B050"/>
          <w:sz w:val="34"/>
          <w:szCs w:val="34"/>
          <w:lang w:val="en-US"/>
        </w:rPr>
        <w:t xml:space="preserve"> - </w:t>
      </w:r>
      <w:r w:rsidR="00ED7EB9" w:rsidRPr="00E82E2A">
        <w:rPr>
          <w:rFonts w:ascii="Monotype Corsiva" w:hAnsi="Monotype Corsiva"/>
          <w:shadow/>
          <w:color w:val="00B050"/>
          <w:sz w:val="34"/>
          <w:szCs w:val="34"/>
          <w:lang w:val="en-US"/>
        </w:rPr>
        <w:tab/>
      </w:r>
      <w:r w:rsidR="00B44413" w:rsidRPr="00E82E2A">
        <w:rPr>
          <w:rFonts w:ascii="Monotype Corsiva" w:hAnsi="Monotype Corsiva"/>
          <w:shadow/>
          <w:color w:val="00B050"/>
          <w:sz w:val="34"/>
          <w:szCs w:val="34"/>
          <w:lang w:val="en-US"/>
        </w:rPr>
        <w:t>Cuba</w:t>
      </w:r>
      <w:r w:rsidR="00547A79" w:rsidRPr="00E82E2A">
        <w:rPr>
          <w:rFonts w:ascii="Monotype Corsiva" w:hAnsi="Monotype Corsiva"/>
          <w:shadow/>
          <w:color w:val="00B050"/>
          <w:sz w:val="34"/>
          <w:szCs w:val="34"/>
          <w:lang w:val="en-US"/>
        </w:rPr>
        <w:t xml:space="preserve"> - </w:t>
      </w:r>
      <w:r w:rsidR="00B44413" w:rsidRPr="00E82E2A">
        <w:rPr>
          <w:rFonts w:ascii="Monotype Corsiva" w:hAnsi="Monotype Corsiva"/>
          <w:shadow/>
          <w:color w:val="00B050"/>
          <w:sz w:val="34"/>
          <w:szCs w:val="34"/>
          <w:lang w:val="en-US"/>
        </w:rPr>
        <w:t>E</w:t>
      </w:r>
      <w:r w:rsidRPr="00E82E2A">
        <w:rPr>
          <w:rFonts w:ascii="Monotype Corsiva" w:hAnsi="Monotype Corsiva"/>
          <w:shadow/>
          <w:color w:val="00B050"/>
          <w:sz w:val="34"/>
          <w:szCs w:val="34"/>
          <w:lang w:val="en-US"/>
        </w:rPr>
        <w:t>quateu</w:t>
      </w:r>
      <w:r w:rsidR="00B44413" w:rsidRPr="00E82E2A">
        <w:rPr>
          <w:rFonts w:ascii="Monotype Corsiva" w:hAnsi="Monotype Corsiva"/>
          <w:shadow/>
          <w:color w:val="00B050"/>
          <w:sz w:val="34"/>
          <w:szCs w:val="34"/>
          <w:lang w:val="en-US"/>
        </w:rPr>
        <w:t>r</w:t>
      </w:r>
      <w:r w:rsidR="00547A79" w:rsidRPr="00E82E2A">
        <w:rPr>
          <w:rFonts w:ascii="Monotype Corsiva" w:hAnsi="Monotype Corsiva"/>
          <w:shadow/>
          <w:color w:val="00B050"/>
          <w:sz w:val="34"/>
          <w:szCs w:val="34"/>
          <w:lang w:val="en-US"/>
        </w:rPr>
        <w:t xml:space="preserve"> - M</w:t>
      </w:r>
      <w:r w:rsidR="00B44413" w:rsidRPr="00E82E2A">
        <w:rPr>
          <w:rFonts w:ascii="Monotype Corsiva" w:hAnsi="Monotype Corsiva"/>
          <w:shadow/>
          <w:color w:val="00B050"/>
          <w:sz w:val="34"/>
          <w:szCs w:val="34"/>
          <w:lang w:val="en-US"/>
        </w:rPr>
        <w:t>ozambique</w:t>
      </w:r>
      <w:r w:rsidR="00547A79" w:rsidRPr="00E82E2A">
        <w:rPr>
          <w:rFonts w:ascii="Monotype Corsiva" w:hAnsi="Monotype Corsiva"/>
          <w:shadow/>
          <w:color w:val="00B050"/>
          <w:sz w:val="34"/>
          <w:szCs w:val="34"/>
          <w:lang w:val="en-US"/>
        </w:rPr>
        <w:t xml:space="preserve"> - </w:t>
      </w:r>
      <w:proofErr w:type="spellStart"/>
      <w:r w:rsidRPr="00E82E2A">
        <w:rPr>
          <w:rFonts w:ascii="Monotype Corsiva" w:hAnsi="Monotype Corsiva"/>
          <w:shadow/>
          <w:color w:val="00B050"/>
          <w:sz w:val="34"/>
          <w:szCs w:val="34"/>
          <w:lang w:val="en-US"/>
        </w:rPr>
        <w:t>Namibie</w:t>
      </w:r>
      <w:proofErr w:type="spellEnd"/>
      <w:r w:rsidR="00547A79" w:rsidRPr="00E82E2A">
        <w:rPr>
          <w:rFonts w:ascii="Monotype Corsiva" w:hAnsi="Monotype Corsiva"/>
          <w:shadow/>
          <w:color w:val="00B050"/>
          <w:sz w:val="34"/>
          <w:szCs w:val="34"/>
          <w:lang w:val="en-US"/>
        </w:rPr>
        <w:t xml:space="preserve"> </w:t>
      </w:r>
      <w:r w:rsidR="00ED7EB9" w:rsidRPr="00E82E2A">
        <w:rPr>
          <w:rFonts w:ascii="Monotype Corsiva" w:hAnsi="Monotype Corsiva"/>
          <w:shadow/>
          <w:color w:val="00B050"/>
          <w:sz w:val="34"/>
          <w:szCs w:val="34"/>
          <w:lang w:val="en-US"/>
        </w:rPr>
        <w:t xml:space="preserve">- </w:t>
      </w:r>
      <w:r w:rsidR="00ED7EB9" w:rsidRPr="00E82E2A">
        <w:rPr>
          <w:rFonts w:ascii="Monotype Corsiva" w:hAnsi="Monotype Corsiva"/>
          <w:shadow/>
          <w:color w:val="00B050"/>
          <w:sz w:val="34"/>
          <w:szCs w:val="34"/>
          <w:lang w:val="en-US"/>
        </w:rPr>
        <w:tab/>
      </w:r>
      <w:r w:rsidR="00547A79" w:rsidRPr="00E82E2A">
        <w:rPr>
          <w:rFonts w:ascii="Monotype Corsiva" w:hAnsi="Monotype Corsiva"/>
          <w:shadow/>
          <w:color w:val="00B050"/>
          <w:sz w:val="34"/>
          <w:szCs w:val="34"/>
          <w:lang w:val="en-US"/>
        </w:rPr>
        <w:t xml:space="preserve"> </w:t>
      </w:r>
      <w:r w:rsidR="00B44413" w:rsidRPr="00E82E2A">
        <w:rPr>
          <w:rFonts w:ascii="Monotype Corsiva" w:hAnsi="Monotype Corsiva"/>
          <w:shadow/>
          <w:color w:val="00B050"/>
          <w:sz w:val="34"/>
          <w:szCs w:val="34"/>
          <w:lang w:val="en-US"/>
        </w:rPr>
        <w:t>Nicaragua</w:t>
      </w:r>
      <w:r w:rsidR="00547A79" w:rsidRPr="00E82E2A">
        <w:rPr>
          <w:rFonts w:ascii="Monotype Corsiva" w:hAnsi="Monotype Corsiva"/>
          <w:shadow/>
          <w:color w:val="00B050"/>
          <w:sz w:val="34"/>
          <w:szCs w:val="34"/>
          <w:lang w:val="en-US"/>
        </w:rPr>
        <w:t xml:space="preserve"> </w:t>
      </w:r>
      <w:r w:rsidRPr="00E82E2A">
        <w:rPr>
          <w:rFonts w:ascii="Monotype Corsiva" w:hAnsi="Monotype Corsiva"/>
          <w:shadow/>
          <w:color w:val="00B050"/>
          <w:sz w:val="34"/>
          <w:szCs w:val="34"/>
          <w:lang w:val="en-US"/>
        </w:rPr>
        <w:t xml:space="preserve">- </w:t>
      </w:r>
      <w:r w:rsidR="00B44413" w:rsidRPr="00E82E2A">
        <w:rPr>
          <w:rFonts w:ascii="Monotype Corsiva" w:hAnsi="Monotype Corsiva"/>
          <w:shadow/>
          <w:color w:val="00B050"/>
          <w:sz w:val="34"/>
          <w:szCs w:val="34"/>
          <w:lang w:val="en-US"/>
        </w:rPr>
        <w:t>Nigeria</w:t>
      </w:r>
      <w:r w:rsidR="00547A79" w:rsidRPr="00E82E2A">
        <w:rPr>
          <w:rFonts w:ascii="Monotype Corsiva" w:hAnsi="Monotype Corsiva"/>
          <w:shadow/>
          <w:color w:val="00B050"/>
          <w:sz w:val="34"/>
          <w:szCs w:val="34"/>
          <w:lang w:val="en-US"/>
        </w:rPr>
        <w:t xml:space="preserve"> - </w:t>
      </w:r>
      <w:r w:rsidR="00B44413" w:rsidRPr="00E82E2A">
        <w:rPr>
          <w:rFonts w:ascii="Monotype Corsiva" w:hAnsi="Monotype Corsiva"/>
          <w:shadow/>
          <w:color w:val="00B050"/>
          <w:sz w:val="34"/>
          <w:szCs w:val="34"/>
          <w:lang w:val="en-US"/>
        </w:rPr>
        <w:tab/>
      </w:r>
      <w:r w:rsidRPr="00E82E2A">
        <w:rPr>
          <w:rFonts w:ascii="Monotype Corsiva" w:hAnsi="Monotype Corsiva"/>
          <w:shadow/>
          <w:color w:val="00B050"/>
          <w:sz w:val="34"/>
          <w:szCs w:val="34"/>
          <w:lang w:val="en-US"/>
        </w:rPr>
        <w:t xml:space="preserve"> </w:t>
      </w:r>
      <w:r w:rsidRPr="00E82E2A">
        <w:rPr>
          <w:rFonts w:ascii="Monotype Corsiva" w:hAnsi="Monotype Corsiva"/>
          <w:shadow/>
          <w:noProof/>
          <w:color w:val="00B050"/>
          <w:sz w:val="34"/>
          <w:szCs w:val="34"/>
          <w:lang w:val="en-US" w:eastAsia="fr-FR"/>
        </w:rPr>
        <w:t>Tanzanie</w:t>
      </w:r>
      <w:r w:rsidR="00547A79" w:rsidRPr="00E82E2A">
        <w:rPr>
          <w:rFonts w:ascii="Monotype Corsiva" w:hAnsi="Monotype Corsiva"/>
          <w:shadow/>
          <w:noProof/>
          <w:color w:val="00B050"/>
          <w:sz w:val="34"/>
          <w:szCs w:val="34"/>
          <w:lang w:val="en-US" w:eastAsia="fr-FR"/>
        </w:rPr>
        <w:t xml:space="preserve"> - </w:t>
      </w:r>
      <w:r w:rsidR="00B44413" w:rsidRPr="00E82E2A">
        <w:rPr>
          <w:rFonts w:ascii="Monotype Corsiva" w:hAnsi="Monotype Corsiva"/>
          <w:shadow/>
          <w:noProof/>
          <w:color w:val="00B050"/>
          <w:sz w:val="34"/>
          <w:szCs w:val="34"/>
          <w:lang w:val="en-US" w:eastAsia="fr-FR"/>
        </w:rPr>
        <w:t xml:space="preserve">Timor </w:t>
      </w:r>
      <w:r w:rsidR="00F31B1F" w:rsidRPr="00E82E2A">
        <w:rPr>
          <w:rFonts w:ascii="Monotype Corsiva" w:hAnsi="Monotype Corsiva"/>
          <w:shadow/>
          <w:noProof/>
          <w:color w:val="00B050"/>
          <w:sz w:val="34"/>
          <w:szCs w:val="34"/>
          <w:lang w:val="en-US" w:eastAsia="fr-FR"/>
        </w:rPr>
        <w:t>Est</w:t>
      </w:r>
      <w:r w:rsidR="00547A79" w:rsidRPr="00E82E2A">
        <w:rPr>
          <w:rFonts w:ascii="Monotype Corsiva" w:hAnsi="Monotype Corsiva"/>
          <w:shadow/>
          <w:noProof/>
          <w:color w:val="00B050"/>
          <w:sz w:val="34"/>
          <w:szCs w:val="34"/>
          <w:lang w:val="en-US" w:eastAsia="fr-FR"/>
        </w:rPr>
        <w:t xml:space="preserve"> - </w:t>
      </w:r>
      <w:r w:rsidR="00B44413" w:rsidRPr="00E82E2A">
        <w:rPr>
          <w:rFonts w:ascii="Monotype Corsiva" w:hAnsi="Monotype Corsiva"/>
          <w:shadow/>
          <w:noProof/>
          <w:color w:val="00B050"/>
          <w:sz w:val="34"/>
          <w:szCs w:val="34"/>
          <w:lang w:val="en-US" w:eastAsia="fr-FR"/>
        </w:rPr>
        <w:t>Venezuela</w:t>
      </w:r>
      <w:r w:rsidR="00547A79" w:rsidRPr="00E82E2A">
        <w:rPr>
          <w:rFonts w:ascii="Monotype Corsiva" w:hAnsi="Monotype Corsiva"/>
          <w:shadow/>
          <w:noProof/>
          <w:color w:val="00B050"/>
          <w:sz w:val="34"/>
          <w:szCs w:val="34"/>
          <w:lang w:val="en-US" w:eastAsia="fr-FR"/>
        </w:rPr>
        <w:t xml:space="preserve"> - </w:t>
      </w:r>
      <w:r w:rsidR="00B44413" w:rsidRPr="00E82E2A">
        <w:rPr>
          <w:rFonts w:ascii="Monotype Corsiva" w:hAnsi="Monotype Corsiva"/>
          <w:shadow/>
          <w:noProof/>
          <w:color w:val="00B050"/>
          <w:sz w:val="34"/>
          <w:szCs w:val="34"/>
          <w:lang w:val="en-US" w:eastAsia="fr-FR"/>
        </w:rPr>
        <w:t>Zimbabwe</w:t>
      </w:r>
    </w:p>
    <w:p w:rsidR="00B24406" w:rsidRPr="0057317C" w:rsidRDefault="00B24406" w:rsidP="00FD23E3">
      <w:pPr>
        <w:spacing w:before="480"/>
        <w:jc w:val="center"/>
        <w:rPr>
          <w:rFonts w:ascii="Monotype Corsiva" w:hAnsi="Monotype Corsiva"/>
          <w:shadow/>
          <w:sz w:val="34"/>
          <w:szCs w:val="34"/>
        </w:rPr>
      </w:pPr>
      <w:r w:rsidRPr="0057317C">
        <w:rPr>
          <w:rFonts w:ascii="Monotype Corsiva" w:hAnsi="Monotype Corsiva"/>
          <w:shadow/>
          <w:sz w:val="34"/>
          <w:szCs w:val="34"/>
        </w:rPr>
        <w:t>Memb</w:t>
      </w:r>
      <w:r w:rsidR="000809C1" w:rsidRPr="0057317C">
        <w:rPr>
          <w:rFonts w:ascii="Monotype Corsiva" w:hAnsi="Monotype Corsiva"/>
          <w:shadow/>
          <w:sz w:val="34"/>
          <w:szCs w:val="34"/>
        </w:rPr>
        <w:t>res</w:t>
      </w:r>
      <w:r w:rsidRPr="0057317C">
        <w:rPr>
          <w:rFonts w:ascii="Monotype Corsiva" w:hAnsi="Monotype Corsiva"/>
          <w:shadow/>
          <w:sz w:val="34"/>
          <w:szCs w:val="34"/>
        </w:rPr>
        <w:t xml:space="preserve"> </w:t>
      </w:r>
      <w:r w:rsidR="000809C1" w:rsidRPr="0057317C">
        <w:rPr>
          <w:rFonts w:ascii="Monotype Corsiva" w:hAnsi="Monotype Corsiva"/>
          <w:shadow/>
          <w:sz w:val="34"/>
          <w:szCs w:val="34"/>
        </w:rPr>
        <w:t>du</w:t>
      </w:r>
    </w:p>
    <w:p w:rsidR="000809C1" w:rsidRPr="00E06068" w:rsidRDefault="000809C1" w:rsidP="000809C1">
      <w:pPr>
        <w:spacing w:before="240"/>
        <w:jc w:val="center"/>
        <w:rPr>
          <w:rFonts w:ascii="Monotype Corsiva" w:hAnsi="Monotype Corsiva"/>
          <w:b/>
          <w:shadow/>
          <w:sz w:val="44"/>
          <w:szCs w:val="44"/>
        </w:rPr>
      </w:pPr>
      <w:r w:rsidRPr="00E06068">
        <w:rPr>
          <w:rFonts w:ascii="Monotype Corsiva" w:hAnsi="Monotype Corsiva"/>
          <w:b/>
          <w:shadow/>
          <w:sz w:val="44"/>
          <w:szCs w:val="44"/>
        </w:rPr>
        <w:t xml:space="preserve">Groupe de </w:t>
      </w:r>
      <w:r>
        <w:rPr>
          <w:rFonts w:ascii="Monotype Corsiva" w:hAnsi="Monotype Corsiva"/>
          <w:b/>
          <w:shadow/>
          <w:sz w:val="44"/>
          <w:szCs w:val="44"/>
        </w:rPr>
        <w:t>Soutien</w:t>
      </w:r>
      <w:r w:rsidRPr="00E06068">
        <w:rPr>
          <w:rFonts w:ascii="Monotype Corsiva" w:hAnsi="Monotype Corsiva"/>
          <w:b/>
          <w:shadow/>
          <w:sz w:val="44"/>
          <w:szCs w:val="44"/>
        </w:rPr>
        <w:t xml:space="preserve"> </w:t>
      </w:r>
      <w:r>
        <w:rPr>
          <w:rFonts w:ascii="Monotype Corsiva" w:hAnsi="Monotype Corsiva"/>
          <w:b/>
          <w:shadow/>
          <w:sz w:val="44"/>
          <w:szCs w:val="44"/>
        </w:rPr>
        <w:t xml:space="preserve">de </w:t>
      </w:r>
      <w:r w:rsidRPr="00E06068">
        <w:rPr>
          <w:rFonts w:ascii="Monotype Corsiva" w:hAnsi="Monotype Corsiva"/>
          <w:b/>
          <w:shadow/>
          <w:sz w:val="44"/>
          <w:szCs w:val="44"/>
        </w:rPr>
        <w:t>Genève pour le Sahara occidental</w:t>
      </w:r>
    </w:p>
    <w:p w:rsidR="000809C1" w:rsidRPr="00E06068" w:rsidRDefault="000809C1" w:rsidP="000809C1">
      <w:pPr>
        <w:spacing w:before="360" w:after="0"/>
        <w:jc w:val="center"/>
        <w:rPr>
          <w:rFonts w:ascii="Monotype Corsiva" w:hAnsi="Monotype Corsiva"/>
          <w:b/>
          <w:shadow/>
          <w:sz w:val="32"/>
          <w:szCs w:val="32"/>
        </w:rPr>
      </w:pPr>
      <w:r w:rsidRPr="00E06068">
        <w:rPr>
          <w:rFonts w:ascii="Monotype Corsiva" w:hAnsi="Monotype Corsiva"/>
          <w:b/>
          <w:shadow/>
          <w:sz w:val="32"/>
          <w:szCs w:val="32"/>
        </w:rPr>
        <w:t>Invite</w:t>
      </w:r>
      <w:r>
        <w:rPr>
          <w:rFonts w:ascii="Monotype Corsiva" w:hAnsi="Monotype Corsiva"/>
          <w:b/>
          <w:shadow/>
          <w:sz w:val="32"/>
          <w:szCs w:val="32"/>
        </w:rPr>
        <w:t>nt</w:t>
      </w:r>
      <w:r w:rsidRPr="00E06068">
        <w:rPr>
          <w:rFonts w:ascii="Monotype Corsiva" w:hAnsi="Monotype Corsiva"/>
          <w:b/>
          <w:shadow/>
          <w:sz w:val="32"/>
          <w:szCs w:val="32"/>
        </w:rPr>
        <w:t xml:space="preserve"> tou</w:t>
      </w:r>
      <w:r>
        <w:rPr>
          <w:rFonts w:ascii="Monotype Corsiva" w:hAnsi="Monotype Corsiva"/>
          <w:b/>
          <w:shadow/>
          <w:sz w:val="32"/>
          <w:szCs w:val="32"/>
        </w:rPr>
        <w:t>te</w:t>
      </w:r>
      <w:r w:rsidRPr="00E06068">
        <w:rPr>
          <w:rFonts w:ascii="Monotype Corsiva" w:hAnsi="Monotype Corsiva"/>
          <w:b/>
          <w:shadow/>
          <w:sz w:val="32"/>
          <w:szCs w:val="32"/>
        </w:rPr>
        <w:t>s les délég</w:t>
      </w:r>
      <w:r>
        <w:rPr>
          <w:rFonts w:ascii="Monotype Corsiva" w:hAnsi="Monotype Corsiva"/>
          <w:b/>
          <w:shadow/>
          <w:sz w:val="32"/>
          <w:szCs w:val="32"/>
        </w:rPr>
        <w:t>ation</w:t>
      </w:r>
      <w:r w:rsidRPr="00E06068">
        <w:rPr>
          <w:rFonts w:ascii="Monotype Corsiva" w:hAnsi="Monotype Corsiva"/>
          <w:b/>
          <w:shadow/>
          <w:sz w:val="32"/>
          <w:szCs w:val="32"/>
        </w:rPr>
        <w:t>s à la 3</w:t>
      </w:r>
      <w:r w:rsidR="00FD23E3">
        <w:rPr>
          <w:rFonts w:ascii="Monotype Corsiva" w:hAnsi="Monotype Corsiva"/>
          <w:b/>
          <w:shadow/>
          <w:sz w:val="32"/>
          <w:szCs w:val="32"/>
        </w:rPr>
        <w:t>8</w:t>
      </w:r>
      <w:r w:rsidRPr="00E06068">
        <w:rPr>
          <w:rFonts w:ascii="Monotype Corsiva" w:hAnsi="Monotype Corsiva"/>
          <w:b/>
          <w:shadow/>
          <w:sz w:val="32"/>
          <w:szCs w:val="32"/>
          <w:vertAlign w:val="superscript"/>
        </w:rPr>
        <w:t>ème</w:t>
      </w:r>
      <w:r w:rsidRPr="00E06068">
        <w:rPr>
          <w:rFonts w:ascii="Monotype Corsiva" w:hAnsi="Monotype Corsiva"/>
          <w:b/>
          <w:shadow/>
          <w:sz w:val="32"/>
          <w:szCs w:val="32"/>
        </w:rPr>
        <w:t xml:space="preserve"> session du Conseil des droits de l’Homme</w:t>
      </w:r>
    </w:p>
    <w:p w:rsidR="000809C1" w:rsidRPr="00E06068" w:rsidRDefault="000809C1" w:rsidP="000809C1">
      <w:pPr>
        <w:spacing w:before="120" w:after="0"/>
        <w:jc w:val="center"/>
        <w:rPr>
          <w:rFonts w:ascii="Monotype Corsiva" w:hAnsi="Monotype Corsiva"/>
          <w:b/>
          <w:shadow/>
          <w:sz w:val="32"/>
          <w:szCs w:val="32"/>
        </w:rPr>
      </w:pPr>
      <w:proofErr w:type="gramStart"/>
      <w:r>
        <w:rPr>
          <w:rFonts w:ascii="Monotype Corsiva" w:hAnsi="Monotype Corsiva"/>
          <w:b/>
          <w:shadow/>
          <w:sz w:val="32"/>
          <w:szCs w:val="32"/>
        </w:rPr>
        <w:t>à</w:t>
      </w:r>
      <w:proofErr w:type="gramEnd"/>
      <w:r>
        <w:rPr>
          <w:rFonts w:ascii="Monotype Corsiva" w:hAnsi="Monotype Corsiva"/>
          <w:b/>
          <w:shadow/>
          <w:sz w:val="32"/>
          <w:szCs w:val="32"/>
        </w:rPr>
        <w:t xml:space="preserve"> un </w:t>
      </w:r>
      <w:proofErr w:type="spellStart"/>
      <w:r>
        <w:rPr>
          <w:rFonts w:ascii="Monotype Corsiva" w:hAnsi="Monotype Corsiva"/>
          <w:b/>
          <w:shadow/>
          <w:sz w:val="32"/>
          <w:szCs w:val="32"/>
        </w:rPr>
        <w:t>side</w:t>
      </w:r>
      <w:proofErr w:type="spellEnd"/>
      <w:r>
        <w:rPr>
          <w:rFonts w:ascii="Monotype Corsiva" w:hAnsi="Monotype Corsiva"/>
          <w:b/>
          <w:shadow/>
          <w:sz w:val="32"/>
          <w:szCs w:val="32"/>
        </w:rPr>
        <w:t>-</w:t>
      </w:r>
      <w:proofErr w:type="spellStart"/>
      <w:r>
        <w:rPr>
          <w:rFonts w:ascii="Monotype Corsiva" w:hAnsi="Monotype Corsiva"/>
          <w:b/>
          <w:shadow/>
          <w:sz w:val="32"/>
          <w:szCs w:val="32"/>
        </w:rPr>
        <w:t>event</w:t>
      </w:r>
      <w:proofErr w:type="spellEnd"/>
      <w:r w:rsidR="008D6B4C">
        <w:rPr>
          <w:rFonts w:ascii="Monotype Corsiva" w:hAnsi="Monotype Corsiva"/>
          <w:b/>
          <w:shadow/>
          <w:sz w:val="32"/>
          <w:szCs w:val="32"/>
        </w:rPr>
        <w:t xml:space="preserve"> de Haut-Niveau</w:t>
      </w:r>
    </w:p>
    <w:p w:rsidR="00B24406" w:rsidRPr="009D1F8B" w:rsidRDefault="00FD23E3" w:rsidP="0076051A">
      <w:pPr>
        <w:spacing w:before="600" w:after="0"/>
        <w:jc w:val="center"/>
        <w:rPr>
          <w:rFonts w:ascii="Monotype Corsiva" w:hAnsi="Monotype Corsiva"/>
          <w:b/>
          <w:shadow/>
          <w:color w:val="00B050"/>
          <w:sz w:val="52"/>
          <w:szCs w:val="52"/>
        </w:rPr>
      </w:pPr>
      <w:r w:rsidRPr="009D1F8B">
        <w:rPr>
          <w:rFonts w:ascii="Monotype Corsiva" w:hAnsi="Monotype Corsiva"/>
          <w:b/>
          <w:shadow/>
          <w:color w:val="00B050"/>
          <w:sz w:val="52"/>
          <w:szCs w:val="52"/>
        </w:rPr>
        <w:t>L’Administra</w:t>
      </w:r>
      <w:r w:rsidR="00547A79" w:rsidRPr="009D1F8B">
        <w:rPr>
          <w:rFonts w:ascii="Monotype Corsiva" w:hAnsi="Monotype Corsiva"/>
          <w:b/>
          <w:shadow/>
          <w:color w:val="00B050"/>
          <w:sz w:val="52"/>
          <w:szCs w:val="52"/>
        </w:rPr>
        <w:t xml:space="preserve">tion </w:t>
      </w:r>
      <w:r w:rsidRPr="009D1F8B">
        <w:rPr>
          <w:rFonts w:ascii="Monotype Corsiva" w:hAnsi="Monotype Corsiva"/>
          <w:b/>
          <w:shadow/>
          <w:color w:val="00B050"/>
          <w:sz w:val="52"/>
          <w:szCs w:val="52"/>
        </w:rPr>
        <w:t>de la Justice</w:t>
      </w:r>
      <w:r w:rsidR="000809C1" w:rsidRPr="009D1F8B">
        <w:rPr>
          <w:rFonts w:ascii="Monotype Corsiva" w:hAnsi="Monotype Corsiva"/>
          <w:b/>
          <w:shadow/>
          <w:color w:val="00B050"/>
          <w:sz w:val="52"/>
          <w:szCs w:val="52"/>
        </w:rPr>
        <w:t xml:space="preserve"> au</w:t>
      </w:r>
      <w:r w:rsidR="00B24406" w:rsidRPr="009D1F8B">
        <w:rPr>
          <w:rFonts w:ascii="Monotype Corsiva" w:hAnsi="Monotype Corsiva"/>
          <w:b/>
          <w:shadow/>
          <w:color w:val="00B050"/>
          <w:sz w:val="52"/>
          <w:szCs w:val="52"/>
        </w:rPr>
        <w:t xml:space="preserve"> </w:t>
      </w:r>
      <w:r w:rsidR="000809C1" w:rsidRPr="009D1F8B">
        <w:rPr>
          <w:rFonts w:ascii="Monotype Corsiva" w:hAnsi="Monotype Corsiva"/>
          <w:b/>
          <w:shadow/>
          <w:color w:val="00B050"/>
          <w:sz w:val="52"/>
          <w:szCs w:val="52"/>
        </w:rPr>
        <w:t>Sahara occidental</w:t>
      </w:r>
      <w:r w:rsidRPr="009D1F8B">
        <w:rPr>
          <w:rFonts w:ascii="Monotype Corsiva" w:hAnsi="Monotype Corsiva"/>
          <w:b/>
          <w:shadow/>
          <w:color w:val="00B050"/>
          <w:sz w:val="52"/>
          <w:szCs w:val="52"/>
        </w:rPr>
        <w:t> :</w:t>
      </w:r>
    </w:p>
    <w:p w:rsidR="00FD23E3" w:rsidRPr="009D1F8B" w:rsidRDefault="00FD23E3" w:rsidP="00FD23E3">
      <w:pPr>
        <w:spacing w:after="480"/>
        <w:jc w:val="center"/>
        <w:rPr>
          <w:rFonts w:ascii="Monotype Corsiva" w:hAnsi="Monotype Corsiva"/>
          <w:b/>
          <w:shadow/>
          <w:color w:val="00B050"/>
          <w:sz w:val="52"/>
          <w:szCs w:val="52"/>
        </w:rPr>
      </w:pPr>
      <w:proofErr w:type="gramStart"/>
      <w:r w:rsidRPr="009D1F8B">
        <w:rPr>
          <w:rFonts w:ascii="Monotype Corsiva" w:hAnsi="Monotype Corsiva"/>
          <w:b/>
          <w:shadow/>
          <w:color w:val="00B050"/>
          <w:sz w:val="52"/>
          <w:szCs w:val="52"/>
        </w:rPr>
        <w:t>les</w:t>
      </w:r>
      <w:proofErr w:type="gramEnd"/>
      <w:r w:rsidRPr="009D1F8B">
        <w:rPr>
          <w:rFonts w:ascii="Monotype Corsiva" w:hAnsi="Monotype Corsiva"/>
          <w:b/>
          <w:shadow/>
          <w:color w:val="00B050"/>
          <w:sz w:val="52"/>
          <w:szCs w:val="52"/>
        </w:rPr>
        <w:t xml:space="preserve"> violations des droits des prisonniers</w:t>
      </w:r>
    </w:p>
    <w:p w:rsidR="006E554A" w:rsidRPr="00E82E2A" w:rsidRDefault="0076051A" w:rsidP="006E554A">
      <w:pPr>
        <w:spacing w:before="240"/>
        <w:jc w:val="center"/>
        <w:rPr>
          <w:rFonts w:ascii="Monotype Corsiva" w:hAnsi="Monotype Corsiva"/>
          <w:b/>
          <w:shadow/>
          <w:color w:val="00B050"/>
          <w:sz w:val="36"/>
          <w:szCs w:val="36"/>
        </w:rPr>
      </w:pPr>
      <w:r>
        <w:rPr>
          <w:rFonts w:ascii="Monotype Corsiva" w:hAnsi="Monotype Corsiva"/>
          <w:b/>
          <w:shadow/>
          <w:color w:val="00B050"/>
          <w:sz w:val="36"/>
          <w:szCs w:val="36"/>
        </w:rPr>
        <w:t>M</w:t>
      </w:r>
      <w:r w:rsidR="00FD23E3">
        <w:rPr>
          <w:rFonts w:ascii="Monotype Corsiva" w:hAnsi="Monotype Corsiva"/>
          <w:b/>
          <w:shadow/>
          <w:color w:val="00B050"/>
          <w:sz w:val="36"/>
          <w:szCs w:val="36"/>
        </w:rPr>
        <w:t>ar</w:t>
      </w:r>
      <w:r w:rsidR="000809C1" w:rsidRPr="00E82E2A">
        <w:rPr>
          <w:rFonts w:ascii="Monotype Corsiva" w:hAnsi="Monotype Corsiva"/>
          <w:b/>
          <w:shadow/>
          <w:color w:val="00B050"/>
          <w:sz w:val="36"/>
          <w:szCs w:val="36"/>
        </w:rPr>
        <w:t>di</w:t>
      </w:r>
      <w:r w:rsidR="006E554A" w:rsidRPr="00E82E2A">
        <w:rPr>
          <w:rFonts w:ascii="Monotype Corsiva" w:hAnsi="Monotype Corsiva"/>
          <w:b/>
          <w:shadow/>
          <w:color w:val="00B050"/>
          <w:sz w:val="36"/>
          <w:szCs w:val="36"/>
        </w:rPr>
        <w:t xml:space="preserve"> </w:t>
      </w:r>
      <w:r w:rsidR="00FD23E3">
        <w:rPr>
          <w:rFonts w:ascii="Monotype Corsiva" w:hAnsi="Monotype Corsiva"/>
          <w:b/>
          <w:shadow/>
          <w:color w:val="00B050"/>
          <w:sz w:val="36"/>
          <w:szCs w:val="36"/>
        </w:rPr>
        <w:t>19</w:t>
      </w:r>
      <w:r w:rsidR="006E554A" w:rsidRPr="00E82E2A">
        <w:rPr>
          <w:rFonts w:ascii="Monotype Corsiva" w:hAnsi="Monotype Corsiva"/>
          <w:b/>
          <w:shadow/>
          <w:color w:val="00B050"/>
          <w:sz w:val="36"/>
          <w:szCs w:val="36"/>
        </w:rPr>
        <w:t xml:space="preserve"> </w:t>
      </w:r>
      <w:r w:rsidR="00FD23E3">
        <w:rPr>
          <w:rFonts w:ascii="Monotype Corsiva" w:hAnsi="Monotype Corsiva"/>
          <w:b/>
          <w:shadow/>
          <w:color w:val="00B050"/>
          <w:sz w:val="36"/>
          <w:szCs w:val="36"/>
        </w:rPr>
        <w:t>Juin</w:t>
      </w:r>
      <w:r w:rsidR="006E554A" w:rsidRPr="00E82E2A">
        <w:rPr>
          <w:rFonts w:ascii="Monotype Corsiva" w:hAnsi="Monotype Corsiva"/>
          <w:b/>
          <w:shadow/>
          <w:color w:val="00B050"/>
          <w:sz w:val="36"/>
          <w:szCs w:val="36"/>
        </w:rPr>
        <w:t xml:space="preserve"> </w:t>
      </w:r>
      <w:r w:rsidR="006A465C">
        <w:rPr>
          <w:rFonts w:ascii="Monotype Corsiva" w:hAnsi="Monotype Corsiva"/>
          <w:b/>
          <w:shadow/>
          <w:color w:val="00B050"/>
          <w:sz w:val="36"/>
          <w:szCs w:val="36"/>
        </w:rPr>
        <w:t xml:space="preserve">2018 </w:t>
      </w:r>
      <w:r w:rsidR="006E554A" w:rsidRPr="00E82E2A">
        <w:rPr>
          <w:rFonts w:ascii="Monotype Corsiva" w:hAnsi="Monotype Corsiva"/>
          <w:b/>
          <w:shadow/>
          <w:color w:val="00B050"/>
          <w:sz w:val="36"/>
          <w:szCs w:val="36"/>
        </w:rPr>
        <w:t>– 1</w:t>
      </w:r>
      <w:r w:rsidR="00FD23E3">
        <w:rPr>
          <w:rFonts w:ascii="Monotype Corsiva" w:hAnsi="Monotype Corsiva"/>
          <w:b/>
          <w:shadow/>
          <w:color w:val="00B050"/>
          <w:sz w:val="36"/>
          <w:szCs w:val="36"/>
        </w:rPr>
        <w:t>2</w:t>
      </w:r>
      <w:r w:rsidR="006E554A" w:rsidRPr="00E82E2A">
        <w:rPr>
          <w:rFonts w:ascii="Monotype Corsiva" w:hAnsi="Monotype Corsiva"/>
          <w:b/>
          <w:shadow/>
          <w:color w:val="00B050"/>
          <w:sz w:val="36"/>
          <w:szCs w:val="36"/>
        </w:rPr>
        <w:t>:</w:t>
      </w:r>
      <w:r w:rsidR="00FD23E3">
        <w:rPr>
          <w:rFonts w:ascii="Monotype Corsiva" w:hAnsi="Monotype Corsiva"/>
          <w:b/>
          <w:shadow/>
          <w:color w:val="00B050"/>
          <w:sz w:val="36"/>
          <w:szCs w:val="36"/>
        </w:rPr>
        <w:t>3</w:t>
      </w:r>
      <w:r w:rsidR="006E554A" w:rsidRPr="00E82E2A">
        <w:rPr>
          <w:rFonts w:ascii="Monotype Corsiva" w:hAnsi="Monotype Corsiva"/>
          <w:b/>
          <w:shadow/>
          <w:color w:val="00B050"/>
          <w:sz w:val="36"/>
          <w:szCs w:val="36"/>
        </w:rPr>
        <w:t xml:space="preserve">0 </w:t>
      </w:r>
      <w:r>
        <w:rPr>
          <w:rFonts w:ascii="Monotype Corsiva" w:hAnsi="Monotype Corsiva"/>
          <w:b/>
          <w:shadow/>
          <w:color w:val="00B050"/>
          <w:sz w:val="36"/>
          <w:szCs w:val="36"/>
        </w:rPr>
        <w:t>à</w:t>
      </w:r>
      <w:r w:rsidR="000809C1" w:rsidRPr="00E82E2A">
        <w:rPr>
          <w:rFonts w:ascii="Monotype Corsiva" w:hAnsi="Monotype Corsiva"/>
          <w:b/>
          <w:shadow/>
          <w:color w:val="00B050"/>
          <w:sz w:val="36"/>
          <w:szCs w:val="36"/>
        </w:rPr>
        <w:t xml:space="preserve"> 1</w:t>
      </w:r>
      <w:r w:rsidR="00FD23E3">
        <w:rPr>
          <w:rFonts w:ascii="Monotype Corsiva" w:hAnsi="Monotype Corsiva"/>
          <w:b/>
          <w:shadow/>
          <w:color w:val="00B050"/>
          <w:sz w:val="36"/>
          <w:szCs w:val="36"/>
        </w:rPr>
        <w:t>4</w:t>
      </w:r>
      <w:r w:rsidR="009519D3" w:rsidRPr="00E82E2A">
        <w:rPr>
          <w:rFonts w:ascii="Monotype Corsiva" w:hAnsi="Monotype Corsiva"/>
          <w:b/>
          <w:shadow/>
          <w:color w:val="00B050"/>
          <w:sz w:val="36"/>
          <w:szCs w:val="36"/>
        </w:rPr>
        <w:t>:00</w:t>
      </w:r>
      <w:r w:rsidR="006E554A" w:rsidRPr="00E82E2A">
        <w:rPr>
          <w:rFonts w:ascii="Monotype Corsiva" w:hAnsi="Monotype Corsiva"/>
          <w:b/>
          <w:shadow/>
          <w:color w:val="00B050"/>
          <w:sz w:val="36"/>
          <w:szCs w:val="36"/>
        </w:rPr>
        <w:t xml:space="preserve">– </w:t>
      </w:r>
      <w:r w:rsidR="000809C1" w:rsidRPr="00E82E2A">
        <w:rPr>
          <w:rFonts w:ascii="Monotype Corsiva" w:hAnsi="Monotype Corsiva"/>
          <w:b/>
          <w:shadow/>
          <w:color w:val="00B050"/>
          <w:sz w:val="36"/>
          <w:szCs w:val="36"/>
        </w:rPr>
        <w:t>Salle</w:t>
      </w:r>
      <w:r w:rsidR="006E554A" w:rsidRPr="00E82E2A">
        <w:rPr>
          <w:rFonts w:ascii="Monotype Corsiva" w:hAnsi="Monotype Corsiva"/>
          <w:b/>
          <w:shadow/>
          <w:color w:val="00B050"/>
          <w:sz w:val="36"/>
          <w:szCs w:val="36"/>
        </w:rPr>
        <w:t xml:space="preserve"> XXIV</w:t>
      </w:r>
    </w:p>
    <w:p w:rsidR="00B24406" w:rsidRPr="000809C1" w:rsidRDefault="000809C1" w:rsidP="00FD23E3">
      <w:pPr>
        <w:spacing w:before="600"/>
        <w:rPr>
          <w:rFonts w:ascii="Monotype Corsiva" w:hAnsi="Monotype Corsiva"/>
          <w:b/>
          <w:shadow/>
          <w:sz w:val="32"/>
          <w:szCs w:val="32"/>
        </w:rPr>
      </w:pPr>
      <w:r w:rsidRPr="000809C1">
        <w:rPr>
          <w:rFonts w:ascii="Monotype Corsiva" w:hAnsi="Monotype Corsiva"/>
          <w:b/>
          <w:shadow/>
          <w:sz w:val="32"/>
          <w:szCs w:val="32"/>
        </w:rPr>
        <w:t>Intervenants</w:t>
      </w:r>
      <w:r w:rsidR="00B24406" w:rsidRPr="000809C1">
        <w:rPr>
          <w:rFonts w:ascii="Monotype Corsiva" w:hAnsi="Monotype Corsiva"/>
          <w:b/>
          <w:shadow/>
          <w:sz w:val="32"/>
          <w:szCs w:val="32"/>
        </w:rPr>
        <w:t>:</w:t>
      </w:r>
    </w:p>
    <w:p w:rsidR="00841CDB" w:rsidRPr="0094757B" w:rsidRDefault="000809C1" w:rsidP="00841CDB">
      <w:pPr>
        <w:spacing w:before="120" w:after="0"/>
        <w:rPr>
          <w:rFonts w:ascii="Monotype Corsiva" w:hAnsi="Monotype Corsiva"/>
          <w:i/>
          <w:shadow/>
          <w:sz w:val="32"/>
          <w:szCs w:val="32"/>
          <w:lang w:val="pt-BR"/>
        </w:rPr>
      </w:pPr>
      <w:r w:rsidRPr="0094757B">
        <w:rPr>
          <w:rFonts w:ascii="Monotype Corsiva" w:hAnsi="Monotype Corsiva"/>
          <w:b/>
          <w:i/>
          <w:shadow/>
          <w:sz w:val="32"/>
          <w:szCs w:val="32"/>
          <w:lang w:val="pt-BR"/>
        </w:rPr>
        <w:t>S</w:t>
      </w:r>
      <w:r w:rsidR="00841CDB" w:rsidRPr="0094757B">
        <w:rPr>
          <w:rFonts w:ascii="Monotype Corsiva" w:hAnsi="Monotype Corsiva"/>
          <w:b/>
          <w:i/>
          <w:shadow/>
          <w:sz w:val="32"/>
          <w:szCs w:val="32"/>
          <w:lang w:val="pt-BR"/>
        </w:rPr>
        <w:t>.E. Amb. Marciano da Silva</w:t>
      </w:r>
      <w:r w:rsidR="00841CDB" w:rsidRPr="0094757B">
        <w:rPr>
          <w:rFonts w:ascii="Monotype Corsiva" w:hAnsi="Monotype Corsiva"/>
          <w:i/>
          <w:shadow/>
          <w:sz w:val="32"/>
          <w:szCs w:val="32"/>
          <w:lang w:val="pt-BR"/>
        </w:rPr>
        <w:t xml:space="preserve"> – </w:t>
      </w:r>
      <w:r w:rsidR="00A141B6" w:rsidRPr="0094757B">
        <w:rPr>
          <w:rFonts w:ascii="Monotype Corsiva" w:hAnsi="Monotype Corsiva"/>
          <w:i/>
          <w:shadow/>
          <w:sz w:val="32"/>
          <w:szCs w:val="32"/>
          <w:lang w:val="pt-BR"/>
        </w:rPr>
        <w:t xml:space="preserve">Représentant Permanent de Timor </w:t>
      </w:r>
      <w:r w:rsidR="00F31B1F" w:rsidRPr="0094757B">
        <w:rPr>
          <w:rFonts w:ascii="Monotype Corsiva" w:hAnsi="Monotype Corsiva"/>
          <w:i/>
          <w:shadow/>
          <w:sz w:val="32"/>
          <w:szCs w:val="32"/>
          <w:lang w:val="pt-BR"/>
        </w:rPr>
        <w:t>Oriental</w:t>
      </w:r>
    </w:p>
    <w:p w:rsidR="00442C56" w:rsidRPr="00410DCA" w:rsidRDefault="00442C56" w:rsidP="00442C56">
      <w:pPr>
        <w:spacing w:before="120" w:after="0"/>
        <w:rPr>
          <w:rFonts w:ascii="Monotype Corsiva" w:hAnsi="Monotype Corsiva"/>
          <w:i/>
          <w:shadow/>
          <w:sz w:val="32"/>
          <w:szCs w:val="32"/>
        </w:rPr>
      </w:pPr>
      <w:r w:rsidRPr="00410DCA">
        <w:rPr>
          <w:rFonts w:ascii="Monotype Corsiva" w:hAnsi="Monotype Corsiva"/>
          <w:b/>
          <w:i/>
          <w:shadow/>
          <w:sz w:val="32"/>
          <w:szCs w:val="32"/>
        </w:rPr>
        <w:t xml:space="preserve">S.E. M. </w:t>
      </w:r>
      <w:r w:rsidR="00FD23E3" w:rsidRPr="00FD23E3">
        <w:rPr>
          <w:rFonts w:ascii="Monotype Corsiva" w:hAnsi="Monotype Corsiva"/>
          <w:b/>
          <w:i/>
          <w:shadow/>
          <w:sz w:val="32"/>
          <w:szCs w:val="32"/>
        </w:rPr>
        <w:t xml:space="preserve">Bachir Sayed </w:t>
      </w:r>
      <w:r w:rsidRPr="00410DCA">
        <w:rPr>
          <w:rFonts w:ascii="Monotype Corsiva" w:hAnsi="Monotype Corsiva"/>
          <w:b/>
          <w:i/>
          <w:shadow/>
          <w:sz w:val="32"/>
          <w:szCs w:val="32"/>
        </w:rPr>
        <w:t>–</w:t>
      </w:r>
      <w:r w:rsidRPr="00410DCA">
        <w:rPr>
          <w:rFonts w:ascii="Monotype Corsiva" w:hAnsi="Monotype Corsiva"/>
          <w:i/>
          <w:shadow/>
          <w:sz w:val="32"/>
          <w:szCs w:val="32"/>
        </w:rPr>
        <w:t xml:space="preserve"> Ministre pour </w:t>
      </w:r>
      <w:r w:rsidR="00FD23E3">
        <w:rPr>
          <w:rFonts w:ascii="Monotype Corsiva" w:hAnsi="Monotype Corsiva"/>
          <w:i/>
          <w:shadow/>
          <w:sz w:val="32"/>
          <w:szCs w:val="32"/>
        </w:rPr>
        <w:t>le territoire occupé et la Diaspora</w:t>
      </w:r>
      <w:r w:rsidRPr="00410DCA">
        <w:rPr>
          <w:rFonts w:ascii="Monotype Corsiva" w:hAnsi="Monotype Corsiva"/>
          <w:i/>
          <w:shadow/>
          <w:sz w:val="32"/>
          <w:szCs w:val="32"/>
        </w:rPr>
        <w:t xml:space="preserve"> de la </w:t>
      </w:r>
      <w:r>
        <w:rPr>
          <w:rFonts w:ascii="Monotype Corsiva" w:hAnsi="Monotype Corsiva"/>
          <w:i/>
          <w:shadow/>
          <w:sz w:val="32"/>
          <w:szCs w:val="32"/>
        </w:rPr>
        <w:t>RASD</w:t>
      </w:r>
    </w:p>
    <w:p w:rsidR="00FD2CDC" w:rsidRPr="00FD23E3" w:rsidRDefault="00FD2CDC" w:rsidP="00FD23E3">
      <w:pPr>
        <w:tabs>
          <w:tab w:val="left" w:pos="2977"/>
        </w:tabs>
        <w:spacing w:before="120" w:after="0"/>
        <w:ind w:left="2977" w:hanging="2977"/>
        <w:rPr>
          <w:rFonts w:ascii="Monotype Corsiva" w:hAnsi="Monotype Corsiva"/>
          <w:i/>
          <w:shadow/>
          <w:sz w:val="32"/>
          <w:szCs w:val="32"/>
        </w:rPr>
      </w:pPr>
      <w:r w:rsidRPr="00FD23E3">
        <w:rPr>
          <w:rFonts w:ascii="Monotype Corsiva" w:hAnsi="Monotype Corsiva"/>
          <w:b/>
          <w:i/>
          <w:shadow/>
          <w:sz w:val="32"/>
          <w:szCs w:val="32"/>
        </w:rPr>
        <w:t xml:space="preserve">Prof. </w:t>
      </w:r>
      <w:proofErr w:type="spellStart"/>
      <w:r w:rsidRPr="00FD23E3">
        <w:rPr>
          <w:rFonts w:ascii="Monotype Corsiva" w:hAnsi="Monotype Corsiva"/>
          <w:b/>
          <w:i/>
          <w:shadow/>
          <w:sz w:val="32"/>
          <w:szCs w:val="32"/>
        </w:rPr>
        <w:t>M</w:t>
      </w:r>
      <w:r w:rsidR="00FD23E3" w:rsidRPr="00FD23E3">
        <w:rPr>
          <w:rFonts w:ascii="Monotype Corsiva" w:hAnsi="Monotype Corsiva"/>
          <w:b/>
          <w:i/>
          <w:shadow/>
          <w:sz w:val="32"/>
          <w:szCs w:val="32"/>
        </w:rPr>
        <w:t>ads</w:t>
      </w:r>
      <w:proofErr w:type="spellEnd"/>
      <w:r w:rsidRPr="00FD23E3">
        <w:rPr>
          <w:rFonts w:ascii="Monotype Corsiva" w:hAnsi="Monotype Corsiva"/>
          <w:b/>
          <w:i/>
          <w:shadow/>
          <w:sz w:val="32"/>
          <w:szCs w:val="32"/>
        </w:rPr>
        <w:t xml:space="preserve"> </w:t>
      </w:r>
      <w:proofErr w:type="spellStart"/>
      <w:r w:rsidR="00FD23E3" w:rsidRPr="00FD23E3">
        <w:rPr>
          <w:rFonts w:ascii="Monotype Corsiva" w:hAnsi="Monotype Corsiva"/>
          <w:b/>
          <w:i/>
          <w:shadow/>
          <w:sz w:val="32"/>
          <w:szCs w:val="32"/>
        </w:rPr>
        <w:t>Andenæs</w:t>
      </w:r>
      <w:proofErr w:type="spellEnd"/>
      <w:r w:rsidR="00FD23E3" w:rsidRPr="00FD23E3">
        <w:rPr>
          <w:rFonts w:ascii="Monotype Corsiva" w:hAnsi="Monotype Corsiva"/>
          <w:i/>
          <w:shadow/>
          <w:sz w:val="32"/>
          <w:szCs w:val="32"/>
        </w:rPr>
        <w:t xml:space="preserve"> </w:t>
      </w:r>
      <w:r w:rsidRPr="00FD23E3">
        <w:rPr>
          <w:rFonts w:ascii="Monotype Corsiva" w:hAnsi="Monotype Corsiva"/>
          <w:i/>
          <w:shadow/>
          <w:sz w:val="32"/>
          <w:szCs w:val="32"/>
        </w:rPr>
        <w:t>–</w:t>
      </w:r>
      <w:r w:rsidR="00FD23E3" w:rsidRPr="00FD23E3">
        <w:rPr>
          <w:rFonts w:ascii="Monotype Corsiva" w:hAnsi="Monotype Corsiva"/>
          <w:i/>
          <w:shadow/>
          <w:sz w:val="32"/>
          <w:szCs w:val="32"/>
        </w:rPr>
        <w:tab/>
        <w:t>Professeur de droit à l’Université d’Oslo, ancien Président du Groupe de tr</w:t>
      </w:r>
      <w:r w:rsidR="00FD23E3">
        <w:rPr>
          <w:rFonts w:ascii="Monotype Corsiva" w:hAnsi="Monotype Corsiva"/>
          <w:i/>
          <w:shadow/>
          <w:sz w:val="32"/>
          <w:szCs w:val="32"/>
        </w:rPr>
        <w:t>a</w:t>
      </w:r>
      <w:r w:rsidR="00FD23E3" w:rsidRPr="00FD23E3">
        <w:rPr>
          <w:rFonts w:ascii="Monotype Corsiva" w:hAnsi="Monotype Corsiva"/>
          <w:i/>
          <w:shadow/>
          <w:sz w:val="32"/>
          <w:szCs w:val="32"/>
        </w:rPr>
        <w:t>vail sur la Détention Arbitraire</w:t>
      </w:r>
    </w:p>
    <w:p w:rsidR="00726C07" w:rsidRPr="00442C56" w:rsidRDefault="009D1F8B" w:rsidP="00726C07">
      <w:pPr>
        <w:spacing w:before="120" w:after="0"/>
        <w:rPr>
          <w:rFonts w:ascii="Monotype Corsiva" w:hAnsi="Monotype Corsiva"/>
          <w:i/>
          <w:shadow/>
          <w:sz w:val="32"/>
          <w:szCs w:val="32"/>
        </w:rPr>
      </w:pPr>
      <w:r w:rsidRPr="00877F7F">
        <w:rPr>
          <w:rFonts w:ascii="Monotype Corsiva" w:hAnsi="Monotype Corsiva"/>
          <w:b/>
          <w:i/>
          <w:shadow/>
          <w:sz w:val="32"/>
          <w:szCs w:val="32"/>
        </w:rPr>
        <w:t xml:space="preserve">Mrs. </w:t>
      </w:r>
      <w:proofErr w:type="spellStart"/>
      <w:r w:rsidRPr="00877F7F">
        <w:rPr>
          <w:rFonts w:ascii="Monotype Corsiva" w:hAnsi="Monotype Corsiva"/>
          <w:b/>
          <w:i/>
          <w:shadow/>
          <w:sz w:val="32"/>
          <w:szCs w:val="32"/>
        </w:rPr>
        <w:t>Tone</w:t>
      </w:r>
      <w:proofErr w:type="spellEnd"/>
      <w:r w:rsidRPr="00877F7F">
        <w:rPr>
          <w:rFonts w:ascii="Monotype Corsiva" w:hAnsi="Monotype Corsiva"/>
          <w:b/>
          <w:i/>
          <w:shadow/>
          <w:sz w:val="32"/>
          <w:szCs w:val="32"/>
        </w:rPr>
        <w:t xml:space="preserve"> </w:t>
      </w:r>
      <w:proofErr w:type="spellStart"/>
      <w:r w:rsidRPr="00877F7F">
        <w:rPr>
          <w:rFonts w:ascii="Monotype Corsiva" w:hAnsi="Monotype Corsiva"/>
          <w:b/>
          <w:i/>
          <w:shadow/>
          <w:sz w:val="32"/>
          <w:szCs w:val="32"/>
        </w:rPr>
        <w:t>Sørfonn</w:t>
      </w:r>
      <w:proofErr w:type="spellEnd"/>
      <w:r w:rsidRPr="00877F7F">
        <w:rPr>
          <w:rFonts w:ascii="Monotype Corsiva" w:hAnsi="Monotype Corsiva"/>
          <w:b/>
          <w:i/>
          <w:shadow/>
          <w:sz w:val="32"/>
          <w:szCs w:val="32"/>
        </w:rPr>
        <w:t xml:space="preserve"> Moe –</w:t>
      </w:r>
      <w:r w:rsidRPr="00877F7F">
        <w:rPr>
          <w:rFonts w:ascii="Monotype Corsiva" w:hAnsi="Monotype Corsiva"/>
          <w:i/>
          <w:shadow/>
          <w:sz w:val="32"/>
          <w:szCs w:val="32"/>
        </w:rPr>
        <w:t xml:space="preserve"> </w:t>
      </w:r>
      <w:r w:rsidR="001D455C">
        <w:rPr>
          <w:rFonts w:ascii="Monotype Corsiva" w:hAnsi="Monotype Corsiva"/>
          <w:i/>
          <w:shadow/>
          <w:sz w:val="32"/>
          <w:szCs w:val="32"/>
        </w:rPr>
        <w:t>O</w:t>
      </w:r>
      <w:r>
        <w:rPr>
          <w:rFonts w:ascii="Monotype Corsiva" w:hAnsi="Monotype Corsiva"/>
          <w:i/>
          <w:shadow/>
          <w:sz w:val="32"/>
          <w:szCs w:val="32"/>
        </w:rPr>
        <w:t xml:space="preserve">bservatrice </w:t>
      </w:r>
      <w:r w:rsidR="001D455C">
        <w:rPr>
          <w:rFonts w:ascii="Monotype Corsiva" w:hAnsi="Monotype Corsiva"/>
          <w:i/>
          <w:shadow/>
          <w:sz w:val="32"/>
          <w:szCs w:val="32"/>
        </w:rPr>
        <w:t xml:space="preserve">internationale </w:t>
      </w:r>
      <w:r w:rsidR="00FD23E3">
        <w:rPr>
          <w:rFonts w:ascii="Monotype Corsiva" w:hAnsi="Monotype Corsiva"/>
          <w:i/>
          <w:shadow/>
          <w:sz w:val="32"/>
          <w:szCs w:val="32"/>
        </w:rPr>
        <w:t xml:space="preserve">au procès de </w:t>
      </w:r>
      <w:proofErr w:type="spellStart"/>
      <w:r w:rsidR="00FD23E3">
        <w:rPr>
          <w:rFonts w:ascii="Monotype Corsiva" w:hAnsi="Monotype Corsiva"/>
          <w:i/>
          <w:shadow/>
          <w:sz w:val="32"/>
          <w:szCs w:val="32"/>
        </w:rPr>
        <w:t>Gdeim</w:t>
      </w:r>
      <w:proofErr w:type="spellEnd"/>
      <w:r w:rsidR="00FD23E3">
        <w:rPr>
          <w:rFonts w:ascii="Monotype Corsiva" w:hAnsi="Monotype Corsiva"/>
          <w:i/>
          <w:shadow/>
          <w:sz w:val="32"/>
          <w:szCs w:val="32"/>
        </w:rPr>
        <w:t xml:space="preserve"> </w:t>
      </w:r>
      <w:proofErr w:type="spellStart"/>
      <w:r w:rsidR="00FD23E3">
        <w:rPr>
          <w:rFonts w:ascii="Monotype Corsiva" w:hAnsi="Monotype Corsiva"/>
          <w:i/>
          <w:shadow/>
          <w:sz w:val="32"/>
          <w:szCs w:val="32"/>
        </w:rPr>
        <w:t>Izik</w:t>
      </w:r>
      <w:proofErr w:type="spellEnd"/>
    </w:p>
    <w:p w:rsidR="0039306B" w:rsidRDefault="0039306B" w:rsidP="00877F7F">
      <w:pPr>
        <w:tabs>
          <w:tab w:val="left" w:pos="2977"/>
        </w:tabs>
        <w:spacing w:before="120" w:after="0"/>
        <w:ind w:left="2977" w:hanging="2977"/>
        <w:rPr>
          <w:rFonts w:ascii="Monotype Corsiva" w:hAnsi="Monotype Corsiva"/>
          <w:i/>
          <w:shadow/>
          <w:sz w:val="32"/>
          <w:szCs w:val="32"/>
        </w:rPr>
      </w:pPr>
      <w:r w:rsidRPr="00213388">
        <w:rPr>
          <w:rFonts w:ascii="Monotype Corsiva" w:hAnsi="Monotype Corsiva"/>
          <w:b/>
          <w:i/>
          <w:shadow/>
          <w:sz w:val="32"/>
          <w:szCs w:val="32"/>
        </w:rPr>
        <w:t>M</w:t>
      </w:r>
      <w:r w:rsidR="004A162E" w:rsidRPr="00213388">
        <w:rPr>
          <w:rFonts w:ascii="Monotype Corsiva" w:hAnsi="Monotype Corsiva"/>
          <w:b/>
          <w:i/>
          <w:shadow/>
          <w:sz w:val="32"/>
          <w:szCs w:val="32"/>
        </w:rPr>
        <w:t>me</w:t>
      </w:r>
      <w:r w:rsidRPr="00213388">
        <w:rPr>
          <w:rFonts w:ascii="Monotype Corsiva" w:hAnsi="Monotype Corsiva"/>
          <w:b/>
          <w:i/>
          <w:shadow/>
          <w:sz w:val="32"/>
          <w:szCs w:val="32"/>
        </w:rPr>
        <w:t xml:space="preserve"> </w:t>
      </w:r>
      <w:r w:rsidR="00FD23E3" w:rsidRPr="00213388">
        <w:rPr>
          <w:rFonts w:ascii="Monotype Corsiva" w:hAnsi="Monotype Corsiva"/>
          <w:b/>
          <w:i/>
          <w:shadow/>
          <w:sz w:val="32"/>
          <w:szCs w:val="32"/>
        </w:rPr>
        <w:t>Claude Mangin</w:t>
      </w:r>
      <w:r w:rsidR="00877F7F">
        <w:rPr>
          <w:rFonts w:ascii="Monotype Corsiva" w:hAnsi="Monotype Corsiva"/>
          <w:b/>
          <w:i/>
          <w:shadow/>
          <w:sz w:val="32"/>
          <w:szCs w:val="32"/>
        </w:rPr>
        <w:t xml:space="preserve"> –</w:t>
      </w:r>
      <w:r w:rsidR="00877F7F">
        <w:rPr>
          <w:rFonts w:ascii="Monotype Corsiva" w:hAnsi="Monotype Corsiva"/>
          <w:b/>
          <w:i/>
          <w:shadow/>
          <w:sz w:val="32"/>
          <w:szCs w:val="32"/>
        </w:rPr>
        <w:tab/>
      </w:r>
      <w:r w:rsidR="00213388" w:rsidRPr="00213388">
        <w:rPr>
          <w:rFonts w:ascii="Monotype Corsiva" w:hAnsi="Monotype Corsiva"/>
          <w:i/>
          <w:shadow/>
          <w:sz w:val="32"/>
          <w:szCs w:val="32"/>
        </w:rPr>
        <w:t>Epouse de Na</w:t>
      </w:r>
      <w:r w:rsidR="00213388">
        <w:rPr>
          <w:rFonts w:ascii="Monotype Corsiva" w:hAnsi="Monotype Corsiva"/>
          <w:i/>
          <w:shadow/>
          <w:sz w:val="32"/>
          <w:szCs w:val="32"/>
        </w:rPr>
        <w:t xml:space="preserve">âma </w:t>
      </w:r>
      <w:proofErr w:type="spellStart"/>
      <w:r w:rsidR="00213388">
        <w:rPr>
          <w:rFonts w:ascii="Monotype Corsiva" w:hAnsi="Monotype Corsiva"/>
          <w:i/>
          <w:shadow/>
          <w:sz w:val="32"/>
          <w:szCs w:val="32"/>
        </w:rPr>
        <w:t>Asfari</w:t>
      </w:r>
      <w:proofErr w:type="spellEnd"/>
      <w:r w:rsidR="00213388">
        <w:rPr>
          <w:rFonts w:ascii="Monotype Corsiva" w:hAnsi="Monotype Corsiva"/>
          <w:i/>
          <w:shadow/>
          <w:sz w:val="32"/>
          <w:szCs w:val="32"/>
        </w:rPr>
        <w:t xml:space="preserve">, condamné à 30 ans d’emprisonnement au </w:t>
      </w:r>
      <w:r w:rsidR="00877F7F">
        <w:rPr>
          <w:rFonts w:ascii="Monotype Corsiva" w:hAnsi="Monotype Corsiva"/>
          <w:i/>
          <w:shadow/>
          <w:sz w:val="32"/>
          <w:szCs w:val="32"/>
        </w:rPr>
        <w:t xml:space="preserve">procès de </w:t>
      </w:r>
      <w:proofErr w:type="spellStart"/>
      <w:r w:rsidR="00877F7F">
        <w:rPr>
          <w:rFonts w:ascii="Monotype Corsiva" w:hAnsi="Monotype Corsiva"/>
          <w:i/>
          <w:shadow/>
          <w:sz w:val="32"/>
          <w:szCs w:val="32"/>
        </w:rPr>
        <w:t>Gdeim</w:t>
      </w:r>
      <w:proofErr w:type="spellEnd"/>
      <w:r w:rsidR="00877F7F">
        <w:rPr>
          <w:rFonts w:ascii="Monotype Corsiva" w:hAnsi="Monotype Corsiva"/>
          <w:i/>
          <w:shadow/>
          <w:sz w:val="32"/>
          <w:szCs w:val="32"/>
        </w:rPr>
        <w:t xml:space="preserve"> </w:t>
      </w:r>
      <w:proofErr w:type="spellStart"/>
      <w:r w:rsidR="00877F7F">
        <w:rPr>
          <w:rFonts w:ascii="Monotype Corsiva" w:hAnsi="Monotype Corsiva"/>
          <w:i/>
          <w:shadow/>
          <w:sz w:val="32"/>
          <w:szCs w:val="32"/>
        </w:rPr>
        <w:t>Izik</w:t>
      </w:r>
      <w:proofErr w:type="spellEnd"/>
    </w:p>
    <w:p w:rsidR="00877F7F" w:rsidRPr="00877F7F" w:rsidRDefault="00877F7F" w:rsidP="00877F7F">
      <w:pPr>
        <w:tabs>
          <w:tab w:val="left" w:pos="2977"/>
        </w:tabs>
        <w:spacing w:before="120" w:after="0"/>
        <w:ind w:left="2977" w:hanging="2977"/>
        <w:rPr>
          <w:rFonts w:ascii="Monotype Corsiva" w:hAnsi="Monotype Corsiva"/>
          <w:i/>
          <w:shadow/>
          <w:sz w:val="32"/>
          <w:szCs w:val="32"/>
        </w:rPr>
      </w:pPr>
      <w:r w:rsidRPr="00877F7F">
        <w:rPr>
          <w:rFonts w:ascii="Monotype Corsiva" w:hAnsi="Monotype Corsiva"/>
          <w:b/>
          <w:i/>
          <w:shadow/>
          <w:sz w:val="32"/>
          <w:szCs w:val="32"/>
        </w:rPr>
        <w:t>M.</w:t>
      </w:r>
      <w:r w:rsidRPr="00877F7F">
        <w:rPr>
          <w:rFonts w:ascii="Monotype Corsiva" w:hAnsi="Monotype Corsiva"/>
          <w:i/>
          <w:shadow/>
          <w:sz w:val="32"/>
          <w:szCs w:val="32"/>
        </w:rPr>
        <w:t xml:space="preserve"> </w:t>
      </w:r>
      <w:proofErr w:type="spellStart"/>
      <w:r w:rsidR="0089497D" w:rsidRPr="0089497D">
        <w:rPr>
          <w:rFonts w:ascii="Monotype Corsiva" w:hAnsi="Monotype Corsiva"/>
          <w:b/>
          <w:i/>
          <w:shadow/>
          <w:sz w:val="32"/>
          <w:szCs w:val="32"/>
        </w:rPr>
        <w:t>Hassanna</w:t>
      </w:r>
      <w:proofErr w:type="spellEnd"/>
      <w:r w:rsidR="0089497D">
        <w:rPr>
          <w:rFonts w:ascii="Monotype Corsiva" w:hAnsi="Monotype Corsiva"/>
          <w:i/>
          <w:shadow/>
          <w:sz w:val="32"/>
          <w:szCs w:val="32"/>
        </w:rPr>
        <w:t xml:space="preserve"> </w:t>
      </w:r>
      <w:proofErr w:type="spellStart"/>
      <w:r w:rsidRPr="00877F7F">
        <w:rPr>
          <w:rFonts w:ascii="Monotype Corsiva" w:hAnsi="Monotype Corsiva"/>
          <w:b/>
          <w:i/>
          <w:shadow/>
          <w:sz w:val="32"/>
          <w:szCs w:val="32"/>
        </w:rPr>
        <w:t>Abba</w:t>
      </w:r>
      <w:proofErr w:type="spellEnd"/>
      <w:r w:rsidRPr="00877F7F">
        <w:rPr>
          <w:rFonts w:ascii="Monotype Corsiva" w:hAnsi="Monotype Corsiva"/>
          <w:b/>
          <w:i/>
          <w:shadow/>
          <w:sz w:val="32"/>
          <w:szCs w:val="32"/>
        </w:rPr>
        <w:t xml:space="preserve"> </w:t>
      </w:r>
      <w:r w:rsidRPr="00877F7F">
        <w:rPr>
          <w:rFonts w:ascii="Monotype Corsiva" w:hAnsi="Monotype Corsiva"/>
          <w:i/>
          <w:shadow/>
          <w:sz w:val="32"/>
          <w:szCs w:val="32"/>
        </w:rPr>
        <w:t>-</w:t>
      </w:r>
      <w:r w:rsidRPr="00877F7F">
        <w:rPr>
          <w:rFonts w:ascii="Monotype Corsiva" w:hAnsi="Monotype Corsiva"/>
          <w:i/>
          <w:shadow/>
          <w:sz w:val="32"/>
          <w:szCs w:val="32"/>
        </w:rPr>
        <w:tab/>
        <w:t xml:space="preserve">Ligue pour la Protection des détenus </w:t>
      </w:r>
      <w:r w:rsidR="000A2355" w:rsidRPr="00877F7F">
        <w:rPr>
          <w:rFonts w:ascii="Monotype Corsiva" w:hAnsi="Monotype Corsiva"/>
          <w:i/>
          <w:shadow/>
          <w:sz w:val="32"/>
          <w:szCs w:val="32"/>
        </w:rPr>
        <w:t>Sahraouis</w:t>
      </w:r>
      <w:r w:rsidRPr="00877F7F">
        <w:rPr>
          <w:rFonts w:ascii="Monotype Corsiva" w:hAnsi="Monotype Corsiva"/>
          <w:i/>
          <w:shadow/>
          <w:sz w:val="32"/>
          <w:szCs w:val="32"/>
        </w:rPr>
        <w:t xml:space="preserve"> </w:t>
      </w:r>
      <w:r>
        <w:rPr>
          <w:rFonts w:ascii="Monotype Corsiva" w:hAnsi="Monotype Corsiva"/>
          <w:i/>
          <w:shadow/>
          <w:sz w:val="32"/>
          <w:szCs w:val="32"/>
        </w:rPr>
        <w:t>dans les prisons marocaines</w:t>
      </w:r>
    </w:p>
    <w:p w:rsidR="006E554A" w:rsidRPr="009D1F8B" w:rsidRDefault="00A141B6" w:rsidP="006E554A">
      <w:pPr>
        <w:spacing w:before="240" w:after="0"/>
        <w:rPr>
          <w:rFonts w:ascii="Monotype Corsiva" w:hAnsi="Monotype Corsiva"/>
          <w:b/>
          <w:i/>
          <w:shadow/>
          <w:sz w:val="32"/>
          <w:szCs w:val="32"/>
        </w:rPr>
      </w:pPr>
      <w:r w:rsidRPr="009D1F8B">
        <w:rPr>
          <w:rFonts w:ascii="Monotype Corsiva" w:hAnsi="Monotype Corsiva"/>
          <w:b/>
          <w:i/>
          <w:shadow/>
          <w:sz w:val="32"/>
          <w:szCs w:val="32"/>
        </w:rPr>
        <w:t>Modé</w:t>
      </w:r>
      <w:r w:rsidR="006E554A" w:rsidRPr="009D1F8B">
        <w:rPr>
          <w:rFonts w:ascii="Monotype Corsiva" w:hAnsi="Monotype Corsiva"/>
          <w:b/>
          <w:i/>
          <w:shadow/>
          <w:sz w:val="32"/>
          <w:szCs w:val="32"/>
        </w:rPr>
        <w:t>rat</w:t>
      </w:r>
      <w:r w:rsidRPr="009D1F8B">
        <w:rPr>
          <w:rFonts w:ascii="Monotype Corsiva" w:hAnsi="Monotype Corsiva"/>
          <w:b/>
          <w:i/>
          <w:shadow/>
          <w:sz w:val="32"/>
          <w:szCs w:val="32"/>
        </w:rPr>
        <w:t>eu</w:t>
      </w:r>
      <w:r w:rsidR="006E554A" w:rsidRPr="009D1F8B">
        <w:rPr>
          <w:rFonts w:ascii="Monotype Corsiva" w:hAnsi="Monotype Corsiva"/>
          <w:b/>
          <w:i/>
          <w:shadow/>
          <w:sz w:val="32"/>
          <w:szCs w:val="32"/>
        </w:rPr>
        <w:t>r:</w:t>
      </w:r>
    </w:p>
    <w:p w:rsidR="006E554A" w:rsidRPr="00877F7F" w:rsidRDefault="00877F7F" w:rsidP="004A162E">
      <w:pPr>
        <w:spacing w:before="120" w:after="360"/>
        <w:rPr>
          <w:rFonts w:ascii="Monotype Corsiva" w:hAnsi="Monotype Corsiva"/>
          <w:i/>
          <w:shadow/>
          <w:sz w:val="32"/>
          <w:szCs w:val="32"/>
        </w:rPr>
      </w:pPr>
      <w:r w:rsidRPr="00877F7F">
        <w:rPr>
          <w:rFonts w:ascii="Monotype Corsiva" w:hAnsi="Monotype Corsiva"/>
          <w:b/>
          <w:i/>
          <w:shadow/>
          <w:sz w:val="32"/>
          <w:szCs w:val="32"/>
        </w:rPr>
        <w:t xml:space="preserve">Mr. </w:t>
      </w:r>
      <w:r w:rsidR="009D1F8B">
        <w:rPr>
          <w:rFonts w:ascii="Monotype Corsiva" w:hAnsi="Monotype Corsiva"/>
          <w:b/>
          <w:i/>
          <w:shadow/>
          <w:sz w:val="32"/>
          <w:szCs w:val="32"/>
        </w:rPr>
        <w:t>Gianfranco Fattorini</w:t>
      </w:r>
      <w:r w:rsidRPr="00877F7F">
        <w:rPr>
          <w:rFonts w:ascii="Monotype Corsiva" w:hAnsi="Monotype Corsiva"/>
          <w:b/>
          <w:i/>
          <w:shadow/>
          <w:sz w:val="32"/>
          <w:szCs w:val="32"/>
        </w:rPr>
        <w:t xml:space="preserve"> –</w:t>
      </w:r>
      <w:r w:rsidRPr="00877F7F">
        <w:rPr>
          <w:rFonts w:ascii="Monotype Corsiva" w:hAnsi="Monotype Corsiva"/>
          <w:i/>
          <w:shadow/>
          <w:sz w:val="32"/>
          <w:szCs w:val="32"/>
        </w:rPr>
        <w:t xml:space="preserve"> </w:t>
      </w:r>
      <w:r w:rsidR="009D1F8B">
        <w:rPr>
          <w:rFonts w:ascii="Monotype Corsiva" w:hAnsi="Monotype Corsiva"/>
          <w:i/>
          <w:shadow/>
          <w:sz w:val="32"/>
          <w:szCs w:val="32"/>
        </w:rPr>
        <w:t>Association Américaine de Juristes</w:t>
      </w:r>
    </w:p>
    <w:p w:rsidR="006E554A" w:rsidRDefault="008B230A" w:rsidP="004A162E">
      <w:pPr>
        <w:tabs>
          <w:tab w:val="center" w:pos="2268"/>
          <w:tab w:val="center" w:pos="8505"/>
        </w:tabs>
        <w:spacing w:after="240" w:line="240" w:lineRule="auto"/>
        <w:jc w:val="center"/>
        <w:rPr>
          <w:rFonts w:ascii="Monotype Corsiva" w:hAnsi="Monotype Corsiva"/>
          <w:b/>
          <w:i/>
          <w:shadow/>
          <w:sz w:val="28"/>
          <w:szCs w:val="28"/>
        </w:rPr>
      </w:pPr>
      <w:r w:rsidRPr="00800CDA">
        <w:rPr>
          <w:rFonts w:ascii="Monotype Corsiva" w:hAnsi="Monotype Corsiva"/>
          <w:b/>
          <w:i/>
          <w:shadow/>
          <w:sz w:val="28"/>
          <w:szCs w:val="28"/>
        </w:rPr>
        <w:t>Un buffet o</w:t>
      </w:r>
      <w:r w:rsidR="006E554A" w:rsidRPr="00800CDA">
        <w:rPr>
          <w:rFonts w:ascii="Monotype Corsiva" w:hAnsi="Monotype Corsiva"/>
          <w:b/>
          <w:i/>
          <w:shadow/>
          <w:sz w:val="28"/>
          <w:szCs w:val="28"/>
        </w:rPr>
        <w:t xml:space="preserve">riental </w:t>
      </w:r>
      <w:r w:rsidRPr="00800CDA">
        <w:rPr>
          <w:rFonts w:ascii="Monotype Corsiva" w:hAnsi="Monotype Corsiva"/>
          <w:b/>
          <w:i/>
          <w:shadow/>
          <w:sz w:val="28"/>
          <w:szCs w:val="28"/>
        </w:rPr>
        <w:t>sera servi avant l’</w:t>
      </w:r>
      <w:r w:rsidR="00F05F59" w:rsidRPr="00800CDA">
        <w:rPr>
          <w:rFonts w:ascii="Monotype Corsiva" w:hAnsi="Monotype Corsiva"/>
          <w:b/>
          <w:i/>
          <w:shadow/>
          <w:sz w:val="28"/>
          <w:szCs w:val="28"/>
        </w:rPr>
        <w:t>événement</w:t>
      </w:r>
    </w:p>
    <w:p w:rsidR="008D6B4C" w:rsidRDefault="00C532E3" w:rsidP="00F05F59">
      <w:pPr>
        <w:tabs>
          <w:tab w:val="center" w:pos="2268"/>
          <w:tab w:val="center" w:pos="8505"/>
        </w:tabs>
        <w:spacing w:after="0" w:line="240" w:lineRule="auto"/>
        <w:jc w:val="center"/>
        <w:rPr>
          <w:rFonts w:ascii="Monotype Corsiva" w:hAnsi="Monotype Corsiva"/>
          <w:b/>
          <w:i/>
          <w:shadow/>
          <w:sz w:val="28"/>
          <w:szCs w:val="28"/>
        </w:rPr>
      </w:pPr>
      <w:r>
        <w:rPr>
          <w:rFonts w:ascii="Monotype Corsiva" w:hAnsi="Monotype Corsiva"/>
          <w:b/>
          <w:i/>
          <w:shadow/>
          <w:sz w:val="28"/>
          <w:szCs w:val="28"/>
        </w:rPr>
        <w:t>Interprétation français / anglais</w:t>
      </w:r>
    </w:p>
    <w:p w:rsidR="008D6B4C" w:rsidRDefault="008D6B4C">
      <w:pPr>
        <w:rPr>
          <w:rFonts w:ascii="Monotype Corsiva" w:hAnsi="Monotype Corsiva"/>
          <w:b/>
          <w:i/>
          <w:shadow/>
          <w:sz w:val="28"/>
          <w:szCs w:val="28"/>
        </w:rPr>
      </w:pPr>
      <w:r>
        <w:rPr>
          <w:rFonts w:ascii="Monotype Corsiva" w:hAnsi="Monotype Corsiva"/>
          <w:b/>
          <w:i/>
          <w:shadow/>
          <w:sz w:val="28"/>
          <w:szCs w:val="28"/>
        </w:rPr>
        <w:br w:type="page"/>
      </w:r>
    </w:p>
    <w:p w:rsidR="00791B4A" w:rsidRDefault="00791B4A" w:rsidP="00791B4A">
      <w:pPr>
        <w:jc w:val="center"/>
        <w:rPr>
          <w:b/>
          <w:color w:val="000000" w:themeColor="text1"/>
          <w:sz w:val="28"/>
          <w:szCs w:val="28"/>
          <w:lang w:val="en-GB"/>
        </w:rPr>
      </w:pPr>
    </w:p>
    <w:p w:rsidR="00791B4A" w:rsidRDefault="00791B4A" w:rsidP="00791B4A">
      <w:pPr>
        <w:jc w:val="center"/>
        <w:rPr>
          <w:b/>
          <w:color w:val="000000" w:themeColor="text1"/>
          <w:sz w:val="28"/>
          <w:szCs w:val="28"/>
          <w:lang w:val="en-GB"/>
        </w:rPr>
      </w:pPr>
      <w:r w:rsidRPr="00937BE6">
        <w:rPr>
          <w:b/>
          <w:noProof/>
          <w:color w:val="000000" w:themeColor="text1"/>
          <w:sz w:val="28"/>
          <w:szCs w:val="28"/>
          <w:lang w:eastAsia="fr-FR"/>
        </w:rPr>
        <w:drawing>
          <wp:inline distT="0" distB="0" distL="0" distR="0">
            <wp:extent cx="1028028" cy="1038225"/>
            <wp:effectExtent l="19050" t="0" r="672"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28700" cy="1038904"/>
                    </a:xfrm>
                    <a:prstGeom prst="rect">
                      <a:avLst/>
                    </a:prstGeom>
                    <a:noFill/>
                    <a:ln w="9525">
                      <a:noFill/>
                      <a:miter lim="800000"/>
                      <a:headEnd/>
                      <a:tailEnd/>
                    </a:ln>
                  </pic:spPr>
                </pic:pic>
              </a:graphicData>
            </a:graphic>
          </wp:inline>
        </w:drawing>
      </w:r>
    </w:p>
    <w:p w:rsidR="00791B4A" w:rsidRPr="00937BE6" w:rsidRDefault="00791B4A" w:rsidP="00791B4A">
      <w:pPr>
        <w:jc w:val="center"/>
        <w:rPr>
          <w:b/>
          <w:color w:val="000000" w:themeColor="text1"/>
          <w:sz w:val="28"/>
          <w:szCs w:val="28"/>
          <w:lang w:val="en-GB"/>
        </w:rPr>
      </w:pPr>
    </w:p>
    <w:p w:rsidR="00791B4A" w:rsidRDefault="00791B4A" w:rsidP="00791B4A">
      <w:pPr>
        <w:jc w:val="center"/>
        <w:rPr>
          <w:rFonts w:ascii="Times New Roman" w:hAnsi="Times New Roman" w:cs="Times New Roman"/>
          <w:b/>
          <w:color w:val="000000" w:themeColor="text1"/>
          <w:sz w:val="28"/>
          <w:szCs w:val="28"/>
          <w:lang w:val="en-GB"/>
        </w:rPr>
      </w:pPr>
      <w:r>
        <w:rPr>
          <w:rFonts w:ascii="Times New Roman" w:hAnsi="Times New Roman" w:cs="Times New Roman"/>
          <w:b/>
          <w:color w:val="000000" w:themeColor="text1"/>
          <w:sz w:val="28"/>
          <w:szCs w:val="28"/>
          <w:lang w:val="en-GB"/>
        </w:rPr>
        <w:t xml:space="preserve">High-Level </w:t>
      </w:r>
      <w:r w:rsidRPr="002F67D7">
        <w:rPr>
          <w:rFonts w:ascii="Times New Roman" w:hAnsi="Times New Roman" w:cs="Times New Roman"/>
          <w:b/>
          <w:color w:val="000000" w:themeColor="text1"/>
          <w:sz w:val="28"/>
          <w:szCs w:val="28"/>
          <w:lang w:val="en-GB"/>
        </w:rPr>
        <w:t>Side-event at the 3</w:t>
      </w:r>
      <w:r>
        <w:rPr>
          <w:rFonts w:ascii="Times New Roman" w:hAnsi="Times New Roman" w:cs="Times New Roman"/>
          <w:b/>
          <w:color w:val="000000" w:themeColor="text1"/>
          <w:sz w:val="28"/>
          <w:szCs w:val="28"/>
          <w:lang w:val="en-GB"/>
        </w:rPr>
        <w:t>8</w:t>
      </w:r>
      <w:r w:rsidRPr="002F67D7">
        <w:rPr>
          <w:rFonts w:ascii="Times New Roman" w:hAnsi="Times New Roman" w:cs="Times New Roman"/>
          <w:b/>
          <w:color w:val="000000" w:themeColor="text1"/>
          <w:sz w:val="28"/>
          <w:szCs w:val="28"/>
          <w:vertAlign w:val="superscript"/>
          <w:lang w:val="en-GB"/>
        </w:rPr>
        <w:t>th</w:t>
      </w:r>
      <w:r w:rsidRPr="002F67D7">
        <w:rPr>
          <w:rFonts w:ascii="Times New Roman" w:hAnsi="Times New Roman" w:cs="Times New Roman"/>
          <w:b/>
          <w:color w:val="000000" w:themeColor="text1"/>
          <w:sz w:val="28"/>
          <w:szCs w:val="28"/>
          <w:lang w:val="en-GB"/>
        </w:rPr>
        <w:t xml:space="preserve"> session of the HRC</w:t>
      </w:r>
    </w:p>
    <w:p w:rsidR="00791B4A" w:rsidRPr="002F67D7" w:rsidRDefault="00791B4A" w:rsidP="00791B4A">
      <w:pPr>
        <w:jc w:val="center"/>
        <w:rPr>
          <w:rFonts w:ascii="Times New Roman" w:hAnsi="Times New Roman" w:cs="Times New Roman"/>
          <w:b/>
          <w:color w:val="000000" w:themeColor="text1"/>
          <w:sz w:val="28"/>
          <w:szCs w:val="28"/>
          <w:lang w:val="en-GB"/>
        </w:rPr>
      </w:pPr>
      <w:r>
        <w:rPr>
          <w:rFonts w:ascii="Times New Roman" w:hAnsi="Times New Roman" w:cs="Times New Roman"/>
          <w:b/>
          <w:color w:val="000000" w:themeColor="text1"/>
          <w:sz w:val="28"/>
          <w:szCs w:val="28"/>
          <w:lang w:val="en-GB"/>
        </w:rPr>
        <w:t>19 June 2018</w:t>
      </w:r>
    </w:p>
    <w:p w:rsidR="00791B4A" w:rsidRDefault="00791B4A" w:rsidP="00791B4A">
      <w:pPr>
        <w:jc w:val="center"/>
        <w:rPr>
          <w:rFonts w:ascii="Times New Roman" w:hAnsi="Times New Roman" w:cs="Times New Roman"/>
          <w:b/>
          <w:color w:val="000000" w:themeColor="text1"/>
          <w:sz w:val="28"/>
          <w:szCs w:val="28"/>
          <w:lang w:val="en-GB"/>
        </w:rPr>
      </w:pPr>
    </w:p>
    <w:p w:rsidR="00791B4A" w:rsidRDefault="00791B4A" w:rsidP="00791B4A">
      <w:pPr>
        <w:spacing w:after="0"/>
        <w:jc w:val="center"/>
        <w:rPr>
          <w:rFonts w:ascii="Times New Roman" w:hAnsi="Times New Roman" w:cs="Times New Roman"/>
          <w:b/>
          <w:color w:val="000000" w:themeColor="text1"/>
          <w:sz w:val="28"/>
          <w:szCs w:val="28"/>
          <w:lang w:val="en-GB"/>
        </w:rPr>
      </w:pPr>
      <w:r>
        <w:rPr>
          <w:rFonts w:ascii="Times New Roman" w:hAnsi="Times New Roman" w:cs="Times New Roman"/>
          <w:b/>
          <w:color w:val="000000" w:themeColor="text1"/>
          <w:sz w:val="28"/>
          <w:szCs w:val="28"/>
          <w:lang w:val="en-GB"/>
        </w:rPr>
        <w:t>The Administration of Justice</w:t>
      </w:r>
      <w:r w:rsidRPr="002F67D7">
        <w:rPr>
          <w:rFonts w:ascii="Times New Roman" w:hAnsi="Times New Roman" w:cs="Times New Roman"/>
          <w:b/>
          <w:color w:val="000000" w:themeColor="text1"/>
          <w:sz w:val="28"/>
          <w:szCs w:val="28"/>
          <w:lang w:val="en-GB"/>
        </w:rPr>
        <w:t xml:space="preserve"> in Western Sahara</w:t>
      </w:r>
      <w:r>
        <w:rPr>
          <w:rFonts w:ascii="Times New Roman" w:hAnsi="Times New Roman" w:cs="Times New Roman"/>
          <w:b/>
          <w:color w:val="000000" w:themeColor="text1"/>
          <w:sz w:val="28"/>
          <w:szCs w:val="28"/>
          <w:lang w:val="en-GB"/>
        </w:rPr>
        <w:t>:</w:t>
      </w:r>
    </w:p>
    <w:p w:rsidR="00791B4A" w:rsidRPr="002F67D7" w:rsidRDefault="00791B4A" w:rsidP="00791B4A">
      <w:pPr>
        <w:jc w:val="center"/>
        <w:rPr>
          <w:rFonts w:ascii="Times New Roman" w:hAnsi="Times New Roman" w:cs="Times New Roman"/>
          <w:b/>
          <w:color w:val="000000" w:themeColor="text1"/>
          <w:sz w:val="28"/>
          <w:szCs w:val="28"/>
          <w:lang w:val="en-GB"/>
        </w:rPr>
      </w:pPr>
      <w:proofErr w:type="gramStart"/>
      <w:r>
        <w:rPr>
          <w:rFonts w:ascii="Times New Roman" w:hAnsi="Times New Roman" w:cs="Times New Roman"/>
          <w:b/>
          <w:color w:val="000000" w:themeColor="text1"/>
          <w:sz w:val="28"/>
          <w:szCs w:val="28"/>
          <w:lang w:val="en-GB"/>
        </w:rPr>
        <w:t>the</w:t>
      </w:r>
      <w:proofErr w:type="gramEnd"/>
      <w:r>
        <w:rPr>
          <w:rFonts w:ascii="Times New Roman" w:hAnsi="Times New Roman" w:cs="Times New Roman"/>
          <w:b/>
          <w:color w:val="000000" w:themeColor="text1"/>
          <w:sz w:val="28"/>
          <w:szCs w:val="28"/>
          <w:lang w:val="en-GB"/>
        </w:rPr>
        <w:t xml:space="preserve"> violation of prisoners’ rights</w:t>
      </w:r>
    </w:p>
    <w:p w:rsidR="00791B4A" w:rsidRPr="002F67D7" w:rsidRDefault="00791B4A" w:rsidP="00791B4A">
      <w:pPr>
        <w:jc w:val="center"/>
        <w:rPr>
          <w:rFonts w:ascii="Times New Roman" w:hAnsi="Times New Roman" w:cs="Times New Roman"/>
          <w:b/>
          <w:color w:val="000000" w:themeColor="text1"/>
          <w:sz w:val="28"/>
          <w:szCs w:val="28"/>
          <w:lang w:val="en-GB"/>
        </w:rPr>
      </w:pPr>
    </w:p>
    <w:p w:rsidR="00791B4A" w:rsidRPr="002F67D7" w:rsidRDefault="00791B4A" w:rsidP="00791B4A">
      <w:pPr>
        <w:spacing w:after="0"/>
        <w:jc w:val="center"/>
        <w:rPr>
          <w:rFonts w:ascii="Times New Roman" w:hAnsi="Times New Roman" w:cs="Times New Roman"/>
          <w:b/>
          <w:color w:val="000000" w:themeColor="text1"/>
          <w:sz w:val="28"/>
          <w:szCs w:val="28"/>
          <w:lang w:val="en-GB"/>
        </w:rPr>
      </w:pPr>
      <w:r>
        <w:rPr>
          <w:rFonts w:ascii="Times New Roman" w:hAnsi="Times New Roman" w:cs="Times New Roman"/>
          <w:b/>
          <w:color w:val="000000" w:themeColor="text1"/>
          <w:sz w:val="28"/>
          <w:szCs w:val="28"/>
          <w:lang w:val="en-GB"/>
        </w:rPr>
        <w:t>Introductory remarks</w:t>
      </w:r>
      <w:r w:rsidRPr="002F67D7">
        <w:rPr>
          <w:rFonts w:ascii="Times New Roman" w:hAnsi="Times New Roman" w:cs="Times New Roman"/>
          <w:b/>
          <w:color w:val="000000" w:themeColor="text1"/>
          <w:sz w:val="28"/>
          <w:szCs w:val="28"/>
          <w:lang w:val="en-GB"/>
        </w:rPr>
        <w:t xml:space="preserve"> by H.E. Mr. Marciano </w:t>
      </w:r>
      <w:proofErr w:type="spellStart"/>
      <w:r w:rsidRPr="002F67D7">
        <w:rPr>
          <w:rFonts w:ascii="Times New Roman" w:hAnsi="Times New Roman" w:cs="Times New Roman"/>
          <w:b/>
          <w:color w:val="000000" w:themeColor="text1"/>
          <w:sz w:val="28"/>
          <w:szCs w:val="28"/>
          <w:lang w:val="en-GB"/>
        </w:rPr>
        <w:t>da</w:t>
      </w:r>
      <w:proofErr w:type="spellEnd"/>
      <w:r w:rsidRPr="002F67D7">
        <w:rPr>
          <w:rFonts w:ascii="Times New Roman" w:hAnsi="Times New Roman" w:cs="Times New Roman"/>
          <w:b/>
          <w:color w:val="000000" w:themeColor="text1"/>
          <w:sz w:val="28"/>
          <w:szCs w:val="28"/>
          <w:lang w:val="en-GB"/>
        </w:rPr>
        <w:t xml:space="preserve"> Silva</w:t>
      </w:r>
    </w:p>
    <w:p w:rsidR="00791B4A" w:rsidRDefault="00791B4A" w:rsidP="00791B4A">
      <w:pPr>
        <w:jc w:val="center"/>
        <w:rPr>
          <w:rFonts w:ascii="Times New Roman" w:hAnsi="Times New Roman" w:cs="Times New Roman"/>
          <w:b/>
          <w:color w:val="000000" w:themeColor="text1"/>
          <w:sz w:val="28"/>
          <w:szCs w:val="28"/>
          <w:lang w:val="en-GB"/>
        </w:rPr>
      </w:pPr>
      <w:r w:rsidRPr="002F67D7">
        <w:rPr>
          <w:rFonts w:ascii="Times New Roman" w:hAnsi="Times New Roman" w:cs="Times New Roman"/>
          <w:b/>
          <w:color w:val="000000" w:themeColor="text1"/>
          <w:sz w:val="28"/>
          <w:szCs w:val="28"/>
          <w:lang w:val="en-GB"/>
        </w:rPr>
        <w:t>Ambassador and Permanent Representative of Timor-Leste</w:t>
      </w:r>
    </w:p>
    <w:p w:rsidR="00791B4A" w:rsidRPr="002F67D7" w:rsidRDefault="00791B4A" w:rsidP="00791B4A">
      <w:pPr>
        <w:jc w:val="center"/>
        <w:rPr>
          <w:rFonts w:ascii="Times New Roman" w:hAnsi="Times New Roman" w:cs="Times New Roman"/>
          <w:b/>
          <w:color w:val="000000" w:themeColor="text1"/>
          <w:sz w:val="28"/>
          <w:szCs w:val="28"/>
          <w:lang w:val="en-GB"/>
        </w:rPr>
      </w:pPr>
    </w:p>
    <w:p w:rsidR="00791B4A" w:rsidRPr="00484691" w:rsidRDefault="00791B4A" w:rsidP="00791B4A">
      <w:pPr>
        <w:pStyle w:val="Paragraphedeliste"/>
        <w:spacing w:after="0" w:line="240" w:lineRule="auto"/>
        <w:ind w:left="567" w:right="567"/>
        <w:contextualSpacing w:val="0"/>
        <w:jc w:val="both"/>
        <w:rPr>
          <w:rFonts w:ascii="Times New Roman" w:hAnsi="Times New Roman" w:cs="Times New Roman"/>
          <w:sz w:val="24"/>
          <w:szCs w:val="24"/>
          <w:lang w:val="en-GB"/>
        </w:rPr>
      </w:pPr>
    </w:p>
    <w:p w:rsidR="00791B4A" w:rsidRPr="00791B4A" w:rsidRDefault="00791B4A" w:rsidP="002C36F0">
      <w:pPr>
        <w:pStyle w:val="Paragraphedeliste"/>
        <w:spacing w:after="80" w:line="240" w:lineRule="auto"/>
        <w:ind w:left="567" w:right="567"/>
        <w:contextualSpacing w:val="0"/>
        <w:jc w:val="both"/>
        <w:rPr>
          <w:rStyle w:val="lev"/>
          <w:rFonts w:ascii="Times New Roman" w:hAnsi="Times New Roman" w:cs="Times New Roman"/>
          <w:b w:val="0"/>
          <w:sz w:val="24"/>
          <w:szCs w:val="24"/>
          <w:lang w:val="en-GB"/>
        </w:rPr>
      </w:pPr>
      <w:r w:rsidRPr="00791B4A">
        <w:rPr>
          <w:rFonts w:ascii="Times New Roman" w:hAnsi="Times New Roman" w:cs="Times New Roman"/>
          <w:sz w:val="24"/>
          <w:szCs w:val="24"/>
          <w:lang w:val="en-GB"/>
        </w:rPr>
        <w:t xml:space="preserve">Honourable </w:t>
      </w:r>
      <w:proofErr w:type="spellStart"/>
      <w:r w:rsidRPr="00791B4A">
        <w:rPr>
          <w:rFonts w:ascii="Times New Roman" w:hAnsi="Times New Roman" w:cs="Times New Roman"/>
          <w:sz w:val="24"/>
          <w:szCs w:val="24"/>
          <w:lang w:val="en-GB"/>
        </w:rPr>
        <w:t>Bachir</w:t>
      </w:r>
      <w:proofErr w:type="spellEnd"/>
      <w:r w:rsidRPr="00791B4A">
        <w:rPr>
          <w:rFonts w:ascii="Times New Roman" w:hAnsi="Times New Roman" w:cs="Times New Roman"/>
          <w:sz w:val="24"/>
          <w:szCs w:val="24"/>
          <w:lang w:val="en-GB"/>
        </w:rPr>
        <w:t xml:space="preserve"> </w:t>
      </w:r>
      <w:proofErr w:type="spellStart"/>
      <w:r w:rsidRPr="00791B4A">
        <w:rPr>
          <w:rFonts w:ascii="Times New Roman" w:hAnsi="Times New Roman" w:cs="Times New Roman"/>
          <w:sz w:val="24"/>
          <w:szCs w:val="24"/>
          <w:lang w:val="en-GB"/>
        </w:rPr>
        <w:t>Sayed</w:t>
      </w:r>
      <w:proofErr w:type="spellEnd"/>
      <w:r w:rsidRPr="00791B4A">
        <w:rPr>
          <w:rFonts w:ascii="Times New Roman" w:hAnsi="Times New Roman" w:cs="Times New Roman"/>
          <w:sz w:val="24"/>
          <w:szCs w:val="24"/>
          <w:lang w:val="en-GB"/>
        </w:rPr>
        <w:t>,</w:t>
      </w:r>
      <w:r w:rsidRPr="00791B4A">
        <w:rPr>
          <w:rStyle w:val="lev"/>
          <w:rFonts w:ascii="Times New Roman" w:hAnsi="Times New Roman" w:cs="Times New Roman"/>
          <w:b w:val="0"/>
          <w:sz w:val="24"/>
          <w:szCs w:val="24"/>
          <w:lang w:val="en-GB"/>
        </w:rPr>
        <w:t xml:space="preserve"> Minister</w:t>
      </w:r>
      <w:r w:rsidR="00FB310E">
        <w:rPr>
          <w:rStyle w:val="lev"/>
          <w:rFonts w:ascii="Times New Roman" w:hAnsi="Times New Roman" w:cs="Times New Roman"/>
          <w:b w:val="0"/>
          <w:sz w:val="24"/>
          <w:szCs w:val="24"/>
          <w:lang w:val="en-GB"/>
        </w:rPr>
        <w:t xml:space="preserve"> </w:t>
      </w:r>
      <w:r w:rsidRPr="00791B4A">
        <w:rPr>
          <w:rStyle w:val="lev"/>
          <w:rFonts w:ascii="Times New Roman" w:hAnsi="Times New Roman" w:cs="Times New Roman"/>
          <w:b w:val="0"/>
          <w:sz w:val="24"/>
          <w:szCs w:val="24"/>
          <w:lang w:val="en-GB"/>
        </w:rPr>
        <w:t xml:space="preserve">for the </w:t>
      </w:r>
      <w:proofErr w:type="gramStart"/>
      <w:r w:rsidRPr="00791B4A">
        <w:rPr>
          <w:rStyle w:val="lev"/>
          <w:rFonts w:ascii="Times New Roman" w:hAnsi="Times New Roman" w:cs="Times New Roman"/>
          <w:b w:val="0"/>
          <w:sz w:val="24"/>
          <w:szCs w:val="24"/>
          <w:lang w:val="en-GB"/>
        </w:rPr>
        <w:t>Occupied</w:t>
      </w:r>
      <w:proofErr w:type="gramEnd"/>
      <w:r w:rsidRPr="00791B4A">
        <w:rPr>
          <w:rStyle w:val="lev"/>
          <w:rFonts w:ascii="Times New Roman" w:hAnsi="Times New Roman" w:cs="Times New Roman"/>
          <w:b w:val="0"/>
          <w:sz w:val="24"/>
          <w:szCs w:val="24"/>
          <w:lang w:val="en-GB"/>
        </w:rPr>
        <w:t xml:space="preserve"> territory and the Diaspora of the Sahrawi Arab Democratic Republic,</w:t>
      </w:r>
    </w:p>
    <w:p w:rsidR="00791B4A" w:rsidRPr="00791B4A" w:rsidRDefault="00791B4A" w:rsidP="002C36F0">
      <w:pPr>
        <w:pStyle w:val="Paragraphedeliste"/>
        <w:spacing w:after="80" w:line="240" w:lineRule="auto"/>
        <w:ind w:left="567" w:right="567"/>
        <w:contextualSpacing w:val="0"/>
        <w:jc w:val="both"/>
        <w:rPr>
          <w:rStyle w:val="lev"/>
          <w:rFonts w:ascii="Times New Roman" w:hAnsi="Times New Roman" w:cs="Times New Roman"/>
          <w:b w:val="0"/>
          <w:sz w:val="24"/>
          <w:szCs w:val="24"/>
          <w:lang w:val="en-GB"/>
        </w:rPr>
      </w:pPr>
      <w:proofErr w:type="gramStart"/>
      <w:r w:rsidRPr="00791B4A">
        <w:rPr>
          <w:rStyle w:val="lev"/>
          <w:rFonts w:ascii="Times New Roman" w:hAnsi="Times New Roman" w:cs="Times New Roman"/>
          <w:b w:val="0"/>
          <w:sz w:val="24"/>
          <w:szCs w:val="24"/>
          <w:lang w:val="en-GB"/>
        </w:rPr>
        <w:t>Your</w:t>
      </w:r>
      <w:proofErr w:type="gramEnd"/>
      <w:r w:rsidRPr="00791B4A">
        <w:rPr>
          <w:rStyle w:val="lev"/>
          <w:rFonts w:ascii="Times New Roman" w:hAnsi="Times New Roman" w:cs="Times New Roman"/>
          <w:b w:val="0"/>
          <w:sz w:val="24"/>
          <w:szCs w:val="24"/>
          <w:lang w:val="en-GB"/>
        </w:rPr>
        <w:t xml:space="preserve"> Excellencies,</w:t>
      </w:r>
    </w:p>
    <w:p w:rsidR="00791B4A" w:rsidRPr="00791B4A" w:rsidRDefault="00791B4A" w:rsidP="002C36F0">
      <w:pPr>
        <w:pStyle w:val="Paragraphedeliste"/>
        <w:spacing w:after="80" w:line="240" w:lineRule="auto"/>
        <w:ind w:left="567" w:right="567"/>
        <w:contextualSpacing w:val="0"/>
        <w:jc w:val="both"/>
        <w:rPr>
          <w:rFonts w:ascii="Times New Roman" w:hAnsi="Times New Roman" w:cs="Times New Roman"/>
          <w:sz w:val="24"/>
          <w:szCs w:val="24"/>
          <w:lang w:val="en-GB"/>
        </w:rPr>
      </w:pPr>
      <w:r w:rsidRPr="00791B4A">
        <w:rPr>
          <w:rStyle w:val="lev"/>
          <w:rFonts w:ascii="Times New Roman" w:hAnsi="Times New Roman" w:cs="Times New Roman"/>
          <w:b w:val="0"/>
          <w:sz w:val="24"/>
          <w:szCs w:val="24"/>
          <w:lang w:val="en-GB"/>
        </w:rPr>
        <w:t>Distinguished panellists,</w:t>
      </w:r>
    </w:p>
    <w:p w:rsidR="00791B4A" w:rsidRPr="00791B4A" w:rsidRDefault="00791B4A" w:rsidP="002C36F0">
      <w:pPr>
        <w:pStyle w:val="Paragraphedeliste"/>
        <w:spacing w:after="80" w:line="240" w:lineRule="auto"/>
        <w:ind w:left="567" w:right="567"/>
        <w:contextualSpacing w:val="0"/>
        <w:jc w:val="both"/>
        <w:rPr>
          <w:rFonts w:ascii="Times New Roman" w:hAnsi="Times New Roman" w:cs="Times New Roman"/>
          <w:sz w:val="24"/>
          <w:szCs w:val="24"/>
          <w:lang w:val="en-GB"/>
        </w:rPr>
      </w:pPr>
      <w:r w:rsidRPr="00791B4A">
        <w:rPr>
          <w:rFonts w:ascii="Times New Roman" w:hAnsi="Times New Roman" w:cs="Times New Roman"/>
          <w:sz w:val="24"/>
          <w:szCs w:val="24"/>
          <w:lang w:val="en-GB"/>
        </w:rPr>
        <w:t>Distinguished delegates,</w:t>
      </w:r>
    </w:p>
    <w:p w:rsidR="00791B4A" w:rsidRPr="00791B4A" w:rsidRDefault="00791B4A" w:rsidP="002C36F0">
      <w:pPr>
        <w:pStyle w:val="Paragraphedeliste"/>
        <w:spacing w:after="240" w:line="360" w:lineRule="auto"/>
        <w:ind w:left="567" w:right="567"/>
        <w:contextualSpacing w:val="0"/>
        <w:jc w:val="both"/>
        <w:rPr>
          <w:rFonts w:ascii="Times New Roman" w:hAnsi="Times New Roman" w:cs="Times New Roman"/>
          <w:sz w:val="24"/>
          <w:szCs w:val="24"/>
          <w:lang w:val="en-GB"/>
        </w:rPr>
      </w:pPr>
      <w:r w:rsidRPr="00791B4A">
        <w:rPr>
          <w:rFonts w:ascii="Times New Roman" w:hAnsi="Times New Roman" w:cs="Times New Roman"/>
          <w:sz w:val="24"/>
          <w:szCs w:val="24"/>
          <w:lang w:val="en-GB"/>
        </w:rPr>
        <w:t>Ladies and gentlemen,</w:t>
      </w:r>
      <w:bookmarkStart w:id="0" w:name="_GoBack"/>
      <w:bookmarkEnd w:id="0"/>
    </w:p>
    <w:p w:rsidR="00791B4A" w:rsidRPr="00484691" w:rsidRDefault="00791B4A" w:rsidP="002C36F0">
      <w:pPr>
        <w:pStyle w:val="Paragraphedeliste"/>
        <w:spacing w:after="240" w:line="360" w:lineRule="auto"/>
        <w:ind w:left="567" w:right="567"/>
        <w:contextualSpacing w:val="0"/>
        <w:jc w:val="both"/>
        <w:rPr>
          <w:rFonts w:ascii="Times New Roman" w:hAnsi="Times New Roman" w:cs="Times New Roman"/>
          <w:sz w:val="24"/>
          <w:szCs w:val="24"/>
          <w:lang w:val="en-GB"/>
        </w:rPr>
      </w:pPr>
      <w:r w:rsidRPr="00484691">
        <w:rPr>
          <w:rFonts w:ascii="Times New Roman" w:hAnsi="Times New Roman" w:cs="Times New Roman"/>
          <w:sz w:val="24"/>
          <w:szCs w:val="24"/>
          <w:lang w:val="en-GB"/>
        </w:rPr>
        <w:t xml:space="preserve">In my capacity as coordinator of the Geneva Support Group for Western Sahara, I would like to welcome you all to this side event. I wish to remember that this Group is composed of </w:t>
      </w:r>
      <w:r>
        <w:rPr>
          <w:rFonts w:ascii="Times New Roman" w:hAnsi="Times New Roman" w:cs="Times New Roman"/>
          <w:sz w:val="24"/>
          <w:szCs w:val="24"/>
          <w:lang w:val="en-GB"/>
        </w:rPr>
        <w:t>fifteen</w:t>
      </w:r>
      <w:r w:rsidRPr="00484691">
        <w:rPr>
          <w:rFonts w:ascii="Times New Roman" w:hAnsi="Times New Roman" w:cs="Times New Roman"/>
          <w:sz w:val="24"/>
          <w:szCs w:val="24"/>
          <w:lang w:val="en-GB"/>
        </w:rPr>
        <w:t xml:space="preserve"> countries (Algeria, Angola, Bolivia, </w:t>
      </w:r>
      <w:r w:rsidR="002C36F0">
        <w:rPr>
          <w:rFonts w:ascii="Times New Roman" w:hAnsi="Times New Roman" w:cs="Times New Roman"/>
          <w:sz w:val="24"/>
          <w:szCs w:val="24"/>
          <w:lang w:val="en-GB"/>
        </w:rPr>
        <w:t xml:space="preserve">Botswana, </w:t>
      </w:r>
      <w:r w:rsidRPr="00484691">
        <w:rPr>
          <w:rFonts w:ascii="Times New Roman" w:hAnsi="Times New Roman" w:cs="Times New Roman"/>
          <w:sz w:val="24"/>
          <w:szCs w:val="24"/>
          <w:lang w:val="en-GB"/>
        </w:rPr>
        <w:t>Cuba, Ecuador, Mozambique, Namibia, Nicaragua, Nigeria, South Africa, Tanzania, Timor-Leste, Venezuela and Zimbabwe). I would like to inform that the Polisario Front and the American Association of Jurists are also part of the Geneva Support Group for Western Sahara.</w:t>
      </w:r>
    </w:p>
    <w:p w:rsidR="00791B4A" w:rsidRDefault="00791B4A" w:rsidP="002C36F0">
      <w:pPr>
        <w:pStyle w:val="Paragraphedeliste"/>
        <w:spacing w:after="240" w:line="360" w:lineRule="auto"/>
        <w:ind w:left="567" w:right="567"/>
        <w:contextualSpacing w:val="0"/>
        <w:jc w:val="both"/>
        <w:rPr>
          <w:rFonts w:ascii="Times New Roman" w:hAnsi="Times New Roman" w:cs="Times New Roman"/>
          <w:sz w:val="24"/>
          <w:szCs w:val="24"/>
          <w:lang w:val="en-GB"/>
        </w:rPr>
      </w:pPr>
      <w:r w:rsidRPr="00484691">
        <w:rPr>
          <w:rFonts w:ascii="Times New Roman" w:hAnsi="Times New Roman" w:cs="Times New Roman"/>
          <w:sz w:val="24"/>
          <w:szCs w:val="24"/>
          <w:lang w:val="en-GB"/>
        </w:rPr>
        <w:t xml:space="preserve">It is a privilege for me </w:t>
      </w:r>
      <w:r w:rsidR="002C36F0">
        <w:rPr>
          <w:rFonts w:ascii="Times New Roman" w:hAnsi="Times New Roman" w:cs="Times New Roman"/>
          <w:sz w:val="24"/>
          <w:szCs w:val="24"/>
          <w:lang w:val="en-GB"/>
        </w:rPr>
        <w:t>to coordinate this Group and since the time allowed for the side-event has been shortened, I give immediately the floor to the moderator who will introduce t</w:t>
      </w:r>
      <w:r w:rsidR="00FB310E">
        <w:rPr>
          <w:rFonts w:ascii="Times New Roman" w:hAnsi="Times New Roman" w:cs="Times New Roman"/>
          <w:sz w:val="24"/>
          <w:szCs w:val="24"/>
          <w:lang w:val="en-GB"/>
        </w:rPr>
        <w:t>h</w:t>
      </w:r>
      <w:r w:rsidR="002C36F0">
        <w:rPr>
          <w:rFonts w:ascii="Times New Roman" w:hAnsi="Times New Roman" w:cs="Times New Roman"/>
          <w:sz w:val="24"/>
          <w:szCs w:val="24"/>
          <w:lang w:val="en-GB"/>
        </w:rPr>
        <w:t>e panellists.</w:t>
      </w:r>
    </w:p>
    <w:p w:rsidR="00791B4A" w:rsidRPr="00791B4A" w:rsidRDefault="00791B4A">
      <w:pPr>
        <w:rPr>
          <w:rFonts w:cs="Arial"/>
          <w:b/>
          <w:sz w:val="36"/>
          <w:szCs w:val="36"/>
          <w:lang w:val="en-US"/>
        </w:rPr>
      </w:pPr>
      <w:r w:rsidRPr="00791B4A">
        <w:rPr>
          <w:rFonts w:cs="Arial"/>
          <w:b/>
          <w:sz w:val="36"/>
          <w:szCs w:val="36"/>
          <w:lang w:val="en-US"/>
        </w:rPr>
        <w:br w:type="page"/>
      </w:r>
    </w:p>
    <w:p w:rsidR="008D6B4C" w:rsidRPr="00791B4A" w:rsidRDefault="008D6B4C" w:rsidP="008D6B4C">
      <w:pPr>
        <w:spacing w:after="0"/>
        <w:rPr>
          <w:rFonts w:cs="Arial"/>
          <w:b/>
          <w:sz w:val="36"/>
          <w:szCs w:val="36"/>
          <w:lang w:val="en-US"/>
        </w:rPr>
      </w:pPr>
    </w:p>
    <w:p w:rsidR="008D6B4C" w:rsidRPr="00791B4A" w:rsidRDefault="008D6B4C" w:rsidP="008D6B4C">
      <w:pPr>
        <w:spacing w:after="0"/>
        <w:rPr>
          <w:rFonts w:cs="Arial"/>
          <w:b/>
          <w:sz w:val="36"/>
          <w:szCs w:val="36"/>
          <w:lang w:val="en-US"/>
        </w:rPr>
      </w:pPr>
      <w:r>
        <w:rPr>
          <w:rFonts w:cs="Arial"/>
          <w:b/>
          <w:noProof/>
          <w:sz w:val="36"/>
          <w:szCs w:val="36"/>
          <w:lang w:eastAsia="fr-FR"/>
        </w:rPr>
        <w:drawing>
          <wp:anchor distT="0" distB="0" distL="114300" distR="114300" simplePos="0" relativeHeight="251659264" behindDoc="0" locked="0" layoutInCell="1" allowOverlap="1">
            <wp:simplePos x="0" y="0"/>
            <wp:positionH relativeFrom="column">
              <wp:posOffset>2588260</wp:posOffset>
            </wp:positionH>
            <wp:positionV relativeFrom="paragraph">
              <wp:posOffset>143510</wp:posOffset>
            </wp:positionV>
            <wp:extent cx="1255395" cy="1381125"/>
            <wp:effectExtent l="19050" t="0" r="1905" b="0"/>
            <wp:wrapSquare wrapText="bothSides"/>
            <wp:docPr id="5" name="Picture 1" descr="POLFrente%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Frente%20logo.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255395" cy="1381125"/>
                    </a:xfrm>
                    <a:prstGeom prst="rect">
                      <a:avLst/>
                    </a:prstGeom>
                    <a:noFill/>
                    <a:ln>
                      <a:noFill/>
                    </a:ln>
                  </pic:spPr>
                </pic:pic>
              </a:graphicData>
            </a:graphic>
          </wp:anchor>
        </w:drawing>
      </w:r>
    </w:p>
    <w:p w:rsidR="008D6B4C" w:rsidRPr="00791B4A" w:rsidRDefault="008D6B4C" w:rsidP="008D6B4C">
      <w:pPr>
        <w:spacing w:after="0"/>
        <w:rPr>
          <w:rFonts w:cs="Arial"/>
          <w:b/>
          <w:sz w:val="36"/>
          <w:szCs w:val="36"/>
          <w:lang w:val="en-US"/>
        </w:rPr>
      </w:pPr>
    </w:p>
    <w:p w:rsidR="008D6B4C" w:rsidRPr="00791B4A" w:rsidRDefault="008D6B4C" w:rsidP="008D6B4C">
      <w:pPr>
        <w:spacing w:after="0"/>
        <w:rPr>
          <w:rFonts w:cs="Arial"/>
          <w:b/>
          <w:sz w:val="36"/>
          <w:szCs w:val="36"/>
          <w:lang w:val="en-US"/>
        </w:rPr>
      </w:pPr>
    </w:p>
    <w:p w:rsidR="008D6B4C" w:rsidRPr="00791B4A" w:rsidRDefault="008D6B4C" w:rsidP="008D6B4C">
      <w:pPr>
        <w:spacing w:after="0"/>
        <w:rPr>
          <w:rFonts w:cs="Arial"/>
          <w:b/>
          <w:sz w:val="36"/>
          <w:szCs w:val="36"/>
          <w:lang w:val="en-US"/>
        </w:rPr>
      </w:pPr>
    </w:p>
    <w:p w:rsidR="008D6B4C" w:rsidRPr="00791B4A" w:rsidRDefault="008D6B4C" w:rsidP="008D6B4C">
      <w:pPr>
        <w:spacing w:after="0"/>
        <w:rPr>
          <w:rFonts w:cs="Arial"/>
          <w:b/>
          <w:sz w:val="36"/>
          <w:szCs w:val="36"/>
          <w:lang w:val="en-US"/>
        </w:rPr>
      </w:pPr>
    </w:p>
    <w:p w:rsidR="008D6B4C" w:rsidRPr="00791B4A" w:rsidRDefault="008D6B4C" w:rsidP="008D6B4C">
      <w:pPr>
        <w:spacing w:after="0"/>
        <w:rPr>
          <w:rFonts w:cs="Arial"/>
          <w:b/>
          <w:sz w:val="36"/>
          <w:szCs w:val="36"/>
          <w:lang w:val="en-US"/>
        </w:rPr>
      </w:pPr>
    </w:p>
    <w:p w:rsidR="00791B4A" w:rsidRPr="00791B4A" w:rsidRDefault="00791B4A" w:rsidP="008D6B4C">
      <w:pPr>
        <w:spacing w:after="0"/>
        <w:rPr>
          <w:rFonts w:cs="Arial"/>
          <w:b/>
          <w:sz w:val="36"/>
          <w:szCs w:val="36"/>
          <w:lang w:val="en-US"/>
        </w:rPr>
      </w:pPr>
    </w:p>
    <w:p w:rsidR="008D6B4C" w:rsidRPr="00C05FB4" w:rsidRDefault="008D6B4C" w:rsidP="008D6B4C">
      <w:pPr>
        <w:spacing w:after="0"/>
        <w:jc w:val="center"/>
        <w:rPr>
          <w:rFonts w:ascii="Verdana" w:hAnsi="Verdana" w:cs="Arial"/>
          <w:b/>
          <w:sz w:val="36"/>
          <w:szCs w:val="36"/>
        </w:rPr>
      </w:pPr>
      <w:proofErr w:type="spellStart"/>
      <w:r w:rsidRPr="00C05FB4">
        <w:rPr>
          <w:rFonts w:ascii="Verdana" w:hAnsi="Verdana" w:cs="Arial"/>
          <w:b/>
          <w:sz w:val="36"/>
          <w:szCs w:val="36"/>
        </w:rPr>
        <w:t>Republique</w:t>
      </w:r>
      <w:proofErr w:type="spellEnd"/>
      <w:r w:rsidRPr="00C05FB4">
        <w:rPr>
          <w:rFonts w:ascii="Verdana" w:hAnsi="Verdana" w:cs="Arial"/>
          <w:b/>
          <w:sz w:val="36"/>
          <w:szCs w:val="36"/>
        </w:rPr>
        <w:t xml:space="preserve"> Arabe Sahraouie Démocratique</w:t>
      </w:r>
    </w:p>
    <w:p w:rsidR="008D6B4C" w:rsidRPr="00C05FB4" w:rsidRDefault="008D6B4C" w:rsidP="008D6B4C">
      <w:pPr>
        <w:spacing w:after="0"/>
        <w:jc w:val="center"/>
        <w:rPr>
          <w:rFonts w:ascii="Verdana" w:hAnsi="Verdana" w:cs="Arial"/>
          <w:b/>
          <w:sz w:val="36"/>
          <w:szCs w:val="36"/>
        </w:rPr>
      </w:pPr>
    </w:p>
    <w:p w:rsidR="008D6B4C" w:rsidRPr="00C05FB4" w:rsidRDefault="008D6B4C" w:rsidP="008D6B4C">
      <w:pPr>
        <w:spacing w:after="0"/>
        <w:jc w:val="center"/>
        <w:rPr>
          <w:rFonts w:ascii="Verdana" w:hAnsi="Verdana" w:cs="Arial"/>
          <w:b/>
          <w:sz w:val="32"/>
          <w:szCs w:val="32"/>
        </w:rPr>
      </w:pPr>
      <w:r>
        <w:rPr>
          <w:rFonts w:ascii="Verdana" w:hAnsi="Verdana" w:cs="Arial"/>
          <w:b/>
          <w:sz w:val="32"/>
          <w:szCs w:val="32"/>
        </w:rPr>
        <w:t>S</w:t>
      </w:r>
      <w:r w:rsidRPr="00C05FB4">
        <w:rPr>
          <w:rFonts w:ascii="Verdana" w:hAnsi="Verdana" w:cs="Arial"/>
          <w:b/>
          <w:sz w:val="32"/>
          <w:szCs w:val="32"/>
        </w:rPr>
        <w:t>.E. M</w:t>
      </w:r>
      <w:r>
        <w:rPr>
          <w:rFonts w:ascii="Verdana" w:hAnsi="Verdana" w:cs="Arial"/>
          <w:b/>
          <w:sz w:val="32"/>
          <w:szCs w:val="32"/>
        </w:rPr>
        <w:t>onsieur</w:t>
      </w:r>
      <w:r w:rsidRPr="00C05FB4">
        <w:rPr>
          <w:rFonts w:ascii="Verdana" w:hAnsi="Verdana" w:cs="Arial"/>
          <w:b/>
          <w:sz w:val="32"/>
          <w:szCs w:val="32"/>
        </w:rPr>
        <w:t xml:space="preserve"> Bachir Sayed</w:t>
      </w:r>
    </w:p>
    <w:p w:rsidR="008D6B4C" w:rsidRPr="000E548A" w:rsidRDefault="008D6B4C" w:rsidP="008D6B4C">
      <w:pPr>
        <w:spacing w:after="0"/>
        <w:jc w:val="center"/>
        <w:rPr>
          <w:rFonts w:ascii="Verdana" w:hAnsi="Verdana" w:cs="Arial"/>
          <w:b/>
          <w:sz w:val="32"/>
          <w:szCs w:val="32"/>
        </w:rPr>
      </w:pPr>
      <w:r w:rsidRPr="000E548A">
        <w:rPr>
          <w:rFonts w:ascii="Verdana" w:hAnsi="Verdana" w:cs="Arial"/>
          <w:b/>
          <w:sz w:val="32"/>
          <w:szCs w:val="32"/>
        </w:rPr>
        <w:t>Ministre des Territoires Occupés et de la Diaspora</w:t>
      </w:r>
    </w:p>
    <w:p w:rsidR="008D6B4C" w:rsidRPr="000E548A" w:rsidRDefault="008D6B4C" w:rsidP="008D6B4C">
      <w:pPr>
        <w:jc w:val="center"/>
        <w:rPr>
          <w:rFonts w:cs="Arial"/>
          <w:b/>
        </w:rPr>
      </w:pPr>
    </w:p>
    <w:p w:rsidR="008D6B4C" w:rsidRPr="000E548A" w:rsidRDefault="008D6B4C" w:rsidP="008D6B4C">
      <w:pPr>
        <w:jc w:val="center"/>
        <w:rPr>
          <w:rFonts w:cs="Arial"/>
        </w:rPr>
      </w:pPr>
    </w:p>
    <w:p w:rsidR="008D6B4C" w:rsidRDefault="008D6B4C" w:rsidP="008D6B4C">
      <w:pPr>
        <w:spacing w:after="0" w:line="360" w:lineRule="auto"/>
        <w:jc w:val="center"/>
        <w:outlineLvl w:val="0"/>
        <w:rPr>
          <w:rFonts w:cstheme="minorHAnsi"/>
          <w:b/>
          <w:sz w:val="28"/>
          <w:szCs w:val="28"/>
        </w:rPr>
      </w:pPr>
      <w:r>
        <w:rPr>
          <w:rFonts w:cstheme="minorHAnsi"/>
          <w:b/>
          <w:sz w:val="28"/>
          <w:szCs w:val="28"/>
        </w:rPr>
        <w:t>Evénement parallèle</w:t>
      </w:r>
      <w:r w:rsidR="00FB310E">
        <w:rPr>
          <w:rFonts w:cstheme="minorHAnsi"/>
          <w:b/>
          <w:sz w:val="28"/>
          <w:szCs w:val="28"/>
        </w:rPr>
        <w:t xml:space="preserve"> de Haut-Niveau</w:t>
      </w:r>
    </w:p>
    <w:p w:rsidR="00FB310E" w:rsidRPr="000E548A" w:rsidRDefault="00FB310E" w:rsidP="008D6B4C">
      <w:pPr>
        <w:spacing w:after="0" w:line="360" w:lineRule="auto"/>
        <w:jc w:val="center"/>
        <w:outlineLvl w:val="0"/>
        <w:rPr>
          <w:rFonts w:cstheme="minorHAnsi"/>
          <w:b/>
          <w:sz w:val="28"/>
          <w:szCs w:val="28"/>
        </w:rPr>
      </w:pPr>
      <w:r>
        <w:rPr>
          <w:rFonts w:cstheme="minorHAnsi"/>
          <w:b/>
          <w:sz w:val="28"/>
          <w:szCs w:val="28"/>
        </w:rPr>
        <w:t>38</w:t>
      </w:r>
      <w:r w:rsidRPr="00FB310E">
        <w:rPr>
          <w:rFonts w:cstheme="minorHAnsi"/>
          <w:b/>
          <w:sz w:val="28"/>
          <w:szCs w:val="28"/>
          <w:vertAlign w:val="superscript"/>
        </w:rPr>
        <w:t>ème</w:t>
      </w:r>
      <w:r>
        <w:rPr>
          <w:rFonts w:cstheme="minorHAnsi"/>
          <w:b/>
          <w:sz w:val="28"/>
          <w:szCs w:val="28"/>
        </w:rPr>
        <w:t xml:space="preserve"> session du Conseil des Droits de l’Homme</w:t>
      </w:r>
    </w:p>
    <w:p w:rsidR="008D6B4C" w:rsidRPr="000E548A" w:rsidRDefault="008D6B4C" w:rsidP="008D6B4C">
      <w:pPr>
        <w:spacing w:after="0" w:line="360" w:lineRule="auto"/>
        <w:jc w:val="center"/>
        <w:outlineLvl w:val="0"/>
        <w:rPr>
          <w:rFonts w:cstheme="minorHAnsi"/>
          <w:b/>
          <w:sz w:val="28"/>
          <w:szCs w:val="28"/>
        </w:rPr>
      </w:pPr>
      <w:r w:rsidRPr="000E548A">
        <w:rPr>
          <w:rFonts w:cstheme="minorHAnsi"/>
          <w:b/>
          <w:sz w:val="28"/>
          <w:szCs w:val="28"/>
        </w:rPr>
        <w:t xml:space="preserve">Palais des Nations – Genève, </w:t>
      </w:r>
      <w:r>
        <w:rPr>
          <w:rFonts w:cstheme="minorHAnsi"/>
          <w:b/>
          <w:sz w:val="28"/>
          <w:szCs w:val="28"/>
        </w:rPr>
        <w:t>19</w:t>
      </w:r>
      <w:r w:rsidRPr="000E548A">
        <w:rPr>
          <w:rFonts w:cstheme="minorHAnsi"/>
          <w:b/>
          <w:sz w:val="28"/>
          <w:szCs w:val="28"/>
        </w:rPr>
        <w:t xml:space="preserve"> </w:t>
      </w:r>
      <w:r>
        <w:rPr>
          <w:rFonts w:cstheme="minorHAnsi"/>
          <w:b/>
          <w:sz w:val="28"/>
          <w:szCs w:val="28"/>
        </w:rPr>
        <w:t>juin</w:t>
      </w:r>
      <w:r w:rsidRPr="000E548A">
        <w:rPr>
          <w:rFonts w:cstheme="minorHAnsi"/>
          <w:b/>
          <w:sz w:val="28"/>
          <w:szCs w:val="28"/>
        </w:rPr>
        <w:t xml:space="preserve"> 2018</w:t>
      </w:r>
    </w:p>
    <w:p w:rsidR="008D6B4C" w:rsidRDefault="008D6B4C" w:rsidP="008D6B4C">
      <w:pPr>
        <w:spacing w:after="0" w:line="360" w:lineRule="auto"/>
        <w:jc w:val="center"/>
        <w:outlineLvl w:val="0"/>
        <w:rPr>
          <w:rFonts w:cstheme="minorHAnsi"/>
          <w:b/>
          <w:sz w:val="28"/>
          <w:szCs w:val="28"/>
        </w:rPr>
      </w:pPr>
    </w:p>
    <w:p w:rsidR="008D6B4C" w:rsidRPr="000E548A" w:rsidRDefault="008D6B4C" w:rsidP="008D6B4C">
      <w:pPr>
        <w:spacing w:after="0" w:line="360" w:lineRule="auto"/>
        <w:jc w:val="center"/>
        <w:outlineLvl w:val="0"/>
        <w:rPr>
          <w:rFonts w:cstheme="minorHAnsi"/>
          <w:b/>
          <w:sz w:val="28"/>
          <w:szCs w:val="28"/>
        </w:rPr>
      </w:pPr>
    </w:p>
    <w:p w:rsidR="008D6B4C" w:rsidRPr="000E548A" w:rsidRDefault="008D6B4C" w:rsidP="008D6B4C">
      <w:pPr>
        <w:spacing w:after="0" w:line="360" w:lineRule="auto"/>
        <w:jc w:val="center"/>
        <w:outlineLvl w:val="0"/>
        <w:rPr>
          <w:rFonts w:cstheme="minorHAnsi"/>
          <w:b/>
          <w:sz w:val="36"/>
          <w:szCs w:val="36"/>
        </w:rPr>
      </w:pPr>
      <w:r w:rsidRPr="000E548A">
        <w:rPr>
          <w:rFonts w:cstheme="minorHAnsi"/>
          <w:b/>
          <w:sz w:val="36"/>
          <w:szCs w:val="36"/>
        </w:rPr>
        <w:t>L’Administration de la justice au Sahara Occidental :</w:t>
      </w:r>
    </w:p>
    <w:p w:rsidR="008D6B4C" w:rsidRPr="000E548A" w:rsidRDefault="008D6B4C" w:rsidP="008D6B4C">
      <w:pPr>
        <w:spacing w:after="0" w:line="360" w:lineRule="auto"/>
        <w:jc w:val="center"/>
        <w:outlineLvl w:val="0"/>
        <w:rPr>
          <w:rFonts w:cstheme="minorHAnsi"/>
          <w:sz w:val="36"/>
          <w:szCs w:val="36"/>
        </w:rPr>
      </w:pPr>
      <w:r w:rsidRPr="000E548A">
        <w:rPr>
          <w:rFonts w:cstheme="minorHAnsi"/>
          <w:b/>
          <w:sz w:val="36"/>
          <w:szCs w:val="36"/>
        </w:rPr>
        <w:t>La violation des droits des prisonniers</w:t>
      </w:r>
    </w:p>
    <w:p w:rsidR="008D6B4C" w:rsidRPr="000E548A" w:rsidRDefault="008D6B4C" w:rsidP="00791B4A">
      <w:pPr>
        <w:spacing w:after="0" w:line="360" w:lineRule="auto"/>
        <w:ind w:left="567" w:right="567"/>
        <w:rPr>
          <w:rFonts w:cstheme="minorHAnsi"/>
          <w:sz w:val="28"/>
          <w:szCs w:val="28"/>
        </w:rPr>
      </w:pPr>
    </w:p>
    <w:p w:rsidR="008D6B4C" w:rsidRPr="000E548A" w:rsidRDefault="008D6B4C" w:rsidP="00791B4A">
      <w:pPr>
        <w:spacing w:after="0" w:line="360" w:lineRule="auto"/>
        <w:ind w:left="567" w:right="567"/>
        <w:outlineLvl w:val="0"/>
        <w:rPr>
          <w:rFonts w:cstheme="minorHAnsi"/>
          <w:sz w:val="28"/>
          <w:szCs w:val="28"/>
        </w:rPr>
      </w:pPr>
    </w:p>
    <w:p w:rsidR="008D6B4C" w:rsidRDefault="008D6B4C" w:rsidP="00791B4A">
      <w:pPr>
        <w:spacing w:line="240" w:lineRule="auto"/>
        <w:ind w:left="567" w:right="567"/>
        <w:jc w:val="both"/>
        <w:rPr>
          <w:rFonts w:eastAsia="Times New Roman" w:cs="Times New Roman"/>
          <w:sz w:val="26"/>
          <w:szCs w:val="26"/>
        </w:rPr>
      </w:pPr>
      <w:r w:rsidRPr="00C05FB4">
        <w:rPr>
          <w:rFonts w:eastAsia="Times New Roman" w:cs="Times New Roman"/>
          <w:sz w:val="26"/>
          <w:szCs w:val="26"/>
        </w:rPr>
        <w:t xml:space="preserve">Excellences, collègues, </w:t>
      </w:r>
      <w:r>
        <w:rPr>
          <w:rFonts w:eastAsia="Times New Roman" w:cs="Times New Roman"/>
          <w:sz w:val="26"/>
          <w:szCs w:val="26"/>
        </w:rPr>
        <w:t>Mes</w:t>
      </w:r>
      <w:r w:rsidRPr="00C05FB4">
        <w:rPr>
          <w:rFonts w:eastAsia="Times New Roman" w:cs="Times New Roman"/>
          <w:sz w:val="26"/>
          <w:szCs w:val="26"/>
        </w:rPr>
        <w:t>dames et Messieurs</w:t>
      </w:r>
      <w:r>
        <w:rPr>
          <w:rFonts w:eastAsia="Times New Roman" w:cs="Times New Roman"/>
          <w:sz w:val="26"/>
          <w:szCs w:val="26"/>
        </w:rPr>
        <w:t>,</w:t>
      </w:r>
    </w:p>
    <w:p w:rsidR="008D6B4C" w:rsidRDefault="008D6B4C" w:rsidP="00791B4A">
      <w:pPr>
        <w:spacing w:line="240" w:lineRule="auto"/>
        <w:ind w:left="567" w:right="567"/>
        <w:jc w:val="both"/>
        <w:rPr>
          <w:rFonts w:eastAsia="Times New Roman" w:cs="Times New Roman"/>
          <w:sz w:val="26"/>
          <w:szCs w:val="26"/>
        </w:rPr>
      </w:pPr>
      <w:r>
        <w:rPr>
          <w:rFonts w:eastAsia="Times New Roman" w:cs="Times New Roman"/>
          <w:sz w:val="26"/>
          <w:szCs w:val="26"/>
        </w:rPr>
        <w:t>C’est un grand honneur pour moi de m’adresser à vous aujourd’hui dans l’enceinte des Nations Unies à Genève en tant que responsable du Front Polisario et Ministre de la République Arabe Sahraouie Démocratique.</w:t>
      </w:r>
    </w:p>
    <w:p w:rsidR="008D6B4C" w:rsidRDefault="008D6B4C" w:rsidP="00791B4A">
      <w:pPr>
        <w:spacing w:line="240" w:lineRule="auto"/>
        <w:ind w:left="567" w:right="567"/>
        <w:jc w:val="both"/>
        <w:rPr>
          <w:rFonts w:eastAsia="Times New Roman" w:cs="Times New Roman"/>
          <w:sz w:val="26"/>
          <w:szCs w:val="26"/>
        </w:rPr>
      </w:pPr>
      <w:r>
        <w:rPr>
          <w:rFonts w:eastAsia="Times New Roman" w:cs="Times New Roman"/>
          <w:sz w:val="26"/>
          <w:szCs w:val="26"/>
        </w:rPr>
        <w:t>Je tiens tout d’abord à remercier chaleureusement les membres du Groupe de Soutien de Genève pour le Sahara Occidental pour avoir organisé cette réunion. Je remercie également les distingués intervenants pour leur apport à la réflexion et au débat</w:t>
      </w:r>
      <w:r w:rsidRPr="002512C9">
        <w:rPr>
          <w:rFonts w:eastAsia="Times New Roman" w:cs="Times New Roman"/>
          <w:sz w:val="26"/>
          <w:szCs w:val="26"/>
        </w:rPr>
        <w:t xml:space="preserve"> </w:t>
      </w:r>
      <w:r>
        <w:rPr>
          <w:rFonts w:eastAsia="Times New Roman" w:cs="Times New Roman"/>
          <w:sz w:val="26"/>
          <w:szCs w:val="26"/>
        </w:rPr>
        <w:t>sur un sujet particulièrement sensible pour le Peuple Sahraoui qui vit depuis 43 ans sous occupation du Royaume du Maroc.</w:t>
      </w:r>
    </w:p>
    <w:p w:rsidR="008D6B4C" w:rsidRDefault="008D6B4C" w:rsidP="00791B4A">
      <w:pPr>
        <w:spacing w:line="240" w:lineRule="auto"/>
        <w:ind w:left="567" w:right="567"/>
        <w:jc w:val="both"/>
        <w:rPr>
          <w:rFonts w:eastAsia="Times New Roman" w:cs="Times New Roman"/>
          <w:sz w:val="26"/>
          <w:szCs w:val="26"/>
        </w:rPr>
      </w:pPr>
    </w:p>
    <w:p w:rsidR="008D6B4C" w:rsidRPr="00690BD3" w:rsidRDefault="008D6B4C" w:rsidP="00791B4A">
      <w:pPr>
        <w:spacing w:line="240" w:lineRule="auto"/>
        <w:ind w:left="567" w:right="567"/>
        <w:jc w:val="center"/>
        <w:rPr>
          <w:rFonts w:eastAsia="Times New Roman" w:cs="Times New Roman"/>
          <w:sz w:val="26"/>
          <w:szCs w:val="26"/>
        </w:rPr>
      </w:pPr>
      <w:r w:rsidRPr="00690BD3">
        <w:rPr>
          <w:rFonts w:eastAsia="Times New Roman" w:cs="Times New Roman"/>
          <w:sz w:val="26"/>
          <w:szCs w:val="26"/>
        </w:rPr>
        <w:lastRenderedPageBreak/>
        <w:t>-  2  -</w:t>
      </w:r>
    </w:p>
    <w:p w:rsidR="008D6B4C" w:rsidRPr="00690BD3" w:rsidRDefault="008D6B4C" w:rsidP="00791B4A">
      <w:pPr>
        <w:spacing w:line="240" w:lineRule="auto"/>
        <w:ind w:left="567" w:right="567"/>
        <w:jc w:val="both"/>
        <w:rPr>
          <w:rFonts w:eastAsia="Times New Roman" w:cs="Times New Roman"/>
          <w:sz w:val="26"/>
          <w:szCs w:val="26"/>
        </w:rPr>
      </w:pPr>
    </w:p>
    <w:p w:rsidR="008D6B4C" w:rsidRDefault="008D6B4C" w:rsidP="00791B4A">
      <w:pPr>
        <w:spacing w:line="240" w:lineRule="auto"/>
        <w:ind w:left="567" w:right="567"/>
        <w:jc w:val="both"/>
        <w:rPr>
          <w:rFonts w:eastAsia="Times New Roman" w:cs="Times New Roman"/>
          <w:sz w:val="26"/>
          <w:szCs w:val="26"/>
        </w:rPr>
      </w:pPr>
      <w:r w:rsidRPr="002512C9">
        <w:rPr>
          <w:rFonts w:eastAsia="Times New Roman" w:cs="Times New Roman"/>
          <w:sz w:val="26"/>
          <w:szCs w:val="26"/>
        </w:rPr>
        <w:t xml:space="preserve">En tant que Ministre des Territoires Occupés, je suis quotidiennement confronté aux </w:t>
      </w:r>
      <w:r>
        <w:rPr>
          <w:rFonts w:eastAsia="Times New Roman" w:cs="Times New Roman"/>
          <w:sz w:val="26"/>
          <w:szCs w:val="26"/>
        </w:rPr>
        <w:t>conséquences subies, par le Peuple Sahraoui, des violations de leurs droits fondamentaux liées à cette occupation illégale. Le mur, érigé par les forces d’occupation marocaines, représente une blessure béante au milieu du territoire du Sahara occidental.</w:t>
      </w:r>
    </w:p>
    <w:p w:rsidR="008D6B4C" w:rsidRDefault="008D6B4C" w:rsidP="00791B4A">
      <w:pPr>
        <w:spacing w:line="240" w:lineRule="auto"/>
        <w:ind w:left="567" w:right="567"/>
        <w:jc w:val="both"/>
        <w:rPr>
          <w:rFonts w:eastAsia="Times New Roman" w:cs="Times New Roman"/>
          <w:sz w:val="26"/>
          <w:szCs w:val="26"/>
        </w:rPr>
      </w:pPr>
      <w:r>
        <w:rPr>
          <w:rFonts w:eastAsia="Times New Roman" w:cs="Times New Roman"/>
          <w:sz w:val="26"/>
          <w:szCs w:val="26"/>
        </w:rPr>
        <w:t>Ce mur, parsemé de milliers de mines anti-personnel qui au fil du temps ont causé des milliers de victimes, a détruit le tissus économique traditionnel du Peuple Sahraoui et sépare encore aujourd’hui la quasi-totalité des familles. Alors qu’à l’est du mur, la troisième génération de réfugiés n’a pas grand espoir dans son avenir, à l’ouest du mur, le Peuple Sahraoui est soumis à l’oppression de l’occupant qui viole systématiquement leurs droits économiques, sociaux et culturels, y compris leur droit au développement, ainsi que leurs droits civils et politiques, y compris leur droit à l’autodétermination et à l’indépendance.</w:t>
      </w:r>
    </w:p>
    <w:p w:rsidR="008D6B4C" w:rsidRDefault="008D6B4C" w:rsidP="00791B4A">
      <w:pPr>
        <w:spacing w:line="240" w:lineRule="auto"/>
        <w:ind w:left="567" w:right="567"/>
        <w:jc w:val="both"/>
        <w:rPr>
          <w:rFonts w:eastAsia="Times New Roman" w:cs="Times New Roman"/>
          <w:sz w:val="26"/>
          <w:szCs w:val="26"/>
        </w:rPr>
      </w:pPr>
      <w:r>
        <w:rPr>
          <w:rFonts w:eastAsia="Times New Roman" w:cs="Times New Roman"/>
          <w:sz w:val="26"/>
          <w:szCs w:val="26"/>
        </w:rPr>
        <w:t>Je dois souligner ici que le Sahara Occidental est le seul Territoire Non Autonome listé par les Nations Unies qui n’a pas de Puissance administrante reconnue qui présente un rapport annuel devant l’Assemblée Générale. Je saisie cette occasion pour lancer un appel au Conseil des Droits de l’Homme et ses Procédures spéciales, pour qu’ils prêtent une attention particulière à la situation que vit le Peuple Sahraoui.</w:t>
      </w:r>
    </w:p>
    <w:p w:rsidR="008D6B4C" w:rsidRPr="002512C9" w:rsidRDefault="008D6B4C" w:rsidP="00791B4A">
      <w:pPr>
        <w:spacing w:line="240" w:lineRule="auto"/>
        <w:ind w:left="567" w:right="567"/>
        <w:jc w:val="both"/>
        <w:rPr>
          <w:rFonts w:eastAsia="Times New Roman" w:cs="Times New Roman"/>
          <w:sz w:val="26"/>
          <w:szCs w:val="26"/>
        </w:rPr>
      </w:pPr>
      <w:r>
        <w:rPr>
          <w:rFonts w:eastAsia="Times New Roman" w:cs="Times New Roman"/>
          <w:sz w:val="26"/>
          <w:szCs w:val="26"/>
        </w:rPr>
        <w:t>Le conflit armé provoqué après l’invasion marocaine et l’occupation illégale prolongée</w:t>
      </w:r>
      <w:r w:rsidRPr="00115B62">
        <w:rPr>
          <w:rFonts w:eastAsia="Times New Roman" w:cs="Times New Roman"/>
          <w:sz w:val="26"/>
          <w:szCs w:val="26"/>
        </w:rPr>
        <w:t xml:space="preserve"> </w:t>
      </w:r>
      <w:r>
        <w:rPr>
          <w:rFonts w:eastAsia="Times New Roman" w:cs="Times New Roman"/>
          <w:sz w:val="26"/>
          <w:szCs w:val="26"/>
        </w:rPr>
        <w:t>qui s’en est suivie, rendue possible uniquement par une forte présence armée, impose au Royaume du Maroc le respect du Droit International Humanitaire au Sahara Occidental.</w:t>
      </w:r>
    </w:p>
    <w:p w:rsidR="008D6B4C" w:rsidRDefault="008D6B4C" w:rsidP="00791B4A">
      <w:pPr>
        <w:spacing w:line="240" w:lineRule="auto"/>
        <w:ind w:left="567" w:right="567"/>
        <w:jc w:val="both"/>
        <w:rPr>
          <w:rFonts w:eastAsia="Times New Roman" w:cs="Times New Roman"/>
          <w:sz w:val="26"/>
          <w:szCs w:val="26"/>
        </w:rPr>
      </w:pPr>
      <w:r w:rsidRPr="00984272">
        <w:rPr>
          <w:rFonts w:eastAsia="Times New Roman" w:cs="Times New Roman"/>
          <w:sz w:val="26"/>
          <w:szCs w:val="26"/>
        </w:rPr>
        <w:t>Alors qu’aucun Etat, aucune Organisation international</w:t>
      </w:r>
      <w:r>
        <w:rPr>
          <w:rFonts w:eastAsia="Times New Roman" w:cs="Times New Roman"/>
          <w:sz w:val="26"/>
          <w:szCs w:val="26"/>
        </w:rPr>
        <w:t>e</w:t>
      </w:r>
      <w:r w:rsidRPr="00984272">
        <w:rPr>
          <w:rFonts w:eastAsia="Times New Roman" w:cs="Times New Roman"/>
          <w:sz w:val="26"/>
          <w:szCs w:val="26"/>
        </w:rPr>
        <w:t xml:space="preserve">, ni aucune </w:t>
      </w:r>
      <w:r>
        <w:rPr>
          <w:rFonts w:eastAsia="Times New Roman" w:cs="Times New Roman"/>
          <w:sz w:val="26"/>
          <w:szCs w:val="26"/>
        </w:rPr>
        <w:t>juri</w:t>
      </w:r>
      <w:r w:rsidRPr="00984272">
        <w:rPr>
          <w:rFonts w:eastAsia="Times New Roman" w:cs="Times New Roman"/>
          <w:sz w:val="26"/>
          <w:szCs w:val="26"/>
        </w:rPr>
        <w:t>diction nationale ou international</w:t>
      </w:r>
      <w:r>
        <w:rPr>
          <w:rFonts w:eastAsia="Times New Roman" w:cs="Times New Roman"/>
          <w:sz w:val="26"/>
          <w:szCs w:val="26"/>
        </w:rPr>
        <w:t>e</w:t>
      </w:r>
      <w:r w:rsidRPr="00984272">
        <w:rPr>
          <w:rFonts w:eastAsia="Times New Roman" w:cs="Times New Roman"/>
          <w:sz w:val="26"/>
          <w:szCs w:val="26"/>
        </w:rPr>
        <w:t xml:space="preserve"> ne reconna</w:t>
      </w:r>
      <w:r>
        <w:rPr>
          <w:rFonts w:eastAsia="Times New Roman" w:cs="Times New Roman"/>
          <w:sz w:val="26"/>
          <w:szCs w:val="26"/>
        </w:rPr>
        <w:t>ît la souveraineté du Royaume du Maroc sur le Sahara Occidental, les autorités marocaines ont englobé la partie occupée du Sahara Occidental dans la répartition administrative régionale du Royaume, ce qui représente un acte d’annexion illégale.</w:t>
      </w:r>
    </w:p>
    <w:p w:rsidR="008D6B4C" w:rsidRPr="00984272" w:rsidRDefault="008D6B4C" w:rsidP="00791B4A">
      <w:pPr>
        <w:spacing w:line="240" w:lineRule="auto"/>
        <w:ind w:left="567" w:right="567"/>
        <w:jc w:val="both"/>
        <w:rPr>
          <w:rFonts w:eastAsia="Times New Roman" w:cs="Times New Roman"/>
          <w:sz w:val="26"/>
          <w:szCs w:val="26"/>
        </w:rPr>
      </w:pPr>
      <w:r>
        <w:rPr>
          <w:rFonts w:eastAsia="Times New Roman" w:cs="Times New Roman"/>
          <w:sz w:val="26"/>
          <w:szCs w:val="26"/>
        </w:rPr>
        <w:t>Un acte qui a des conséquences directes sur l’administration de la justice, notamment au Sahara Occidental et pour toute question qui lui est liée. En effet, cette annexion illégale est interprétée, en droit marocain, en relation avec l’article 275 c) du Code Pénal qui punit, entre autres, toute atteinte à l’intégrité territoriale d Royaume.</w:t>
      </w:r>
    </w:p>
    <w:p w:rsidR="008D6B4C" w:rsidRDefault="008D6B4C" w:rsidP="00791B4A">
      <w:pPr>
        <w:spacing w:line="240" w:lineRule="auto"/>
        <w:ind w:left="567" w:right="567"/>
        <w:jc w:val="both"/>
        <w:rPr>
          <w:rFonts w:eastAsia="Times New Roman" w:cs="Times New Roman"/>
          <w:sz w:val="26"/>
          <w:szCs w:val="26"/>
        </w:rPr>
      </w:pPr>
      <w:r w:rsidRPr="00690BD3">
        <w:rPr>
          <w:rFonts w:eastAsia="Times New Roman" w:cs="Times New Roman"/>
          <w:sz w:val="26"/>
          <w:szCs w:val="26"/>
        </w:rPr>
        <w:t xml:space="preserve">Comme on a pu le constater tout au long de la procédure judiciaire du Groupe de </w:t>
      </w:r>
      <w:proofErr w:type="spellStart"/>
      <w:r w:rsidRPr="00690BD3">
        <w:rPr>
          <w:rFonts w:eastAsia="Times New Roman" w:cs="Times New Roman"/>
          <w:sz w:val="26"/>
          <w:szCs w:val="26"/>
        </w:rPr>
        <w:t>Gdeim</w:t>
      </w:r>
      <w:proofErr w:type="spellEnd"/>
      <w:r w:rsidRPr="00690BD3">
        <w:rPr>
          <w:rFonts w:eastAsia="Times New Roman" w:cs="Times New Roman"/>
          <w:sz w:val="26"/>
          <w:szCs w:val="26"/>
        </w:rPr>
        <w:t xml:space="preserve"> </w:t>
      </w:r>
      <w:proofErr w:type="spellStart"/>
      <w:r w:rsidRPr="00690BD3">
        <w:rPr>
          <w:rFonts w:eastAsia="Times New Roman" w:cs="Times New Roman"/>
          <w:sz w:val="26"/>
          <w:szCs w:val="26"/>
        </w:rPr>
        <w:t>Izik</w:t>
      </w:r>
      <w:proofErr w:type="spellEnd"/>
      <w:r>
        <w:rPr>
          <w:rFonts w:eastAsia="Times New Roman" w:cs="Times New Roman"/>
          <w:sz w:val="26"/>
          <w:szCs w:val="26"/>
        </w:rPr>
        <w:t xml:space="preserve"> qui a conduit, sans aucune preuve matérielle, à la condamnation à de longues peines d’emprisonnements un groupe de défenseurs des Droits Humains pacifiques, ni les avocats marocains ou sahraouis représentant les accusés, ni les juges des différents instances judiciaires n’ont pu aborder la question du statut juridique du Sahara Occidental.</w:t>
      </w:r>
    </w:p>
    <w:p w:rsidR="008D6B4C" w:rsidRDefault="008D6B4C" w:rsidP="00791B4A">
      <w:pPr>
        <w:spacing w:line="240" w:lineRule="auto"/>
        <w:ind w:left="567" w:right="567"/>
        <w:jc w:val="both"/>
        <w:rPr>
          <w:rFonts w:eastAsia="Times New Roman" w:cs="Times New Roman"/>
          <w:sz w:val="26"/>
          <w:szCs w:val="26"/>
        </w:rPr>
      </w:pPr>
    </w:p>
    <w:p w:rsidR="00791B4A" w:rsidRPr="00690BD3" w:rsidRDefault="00791B4A" w:rsidP="00791B4A">
      <w:pPr>
        <w:spacing w:line="240" w:lineRule="auto"/>
        <w:ind w:left="567" w:right="567"/>
        <w:jc w:val="both"/>
        <w:rPr>
          <w:rFonts w:eastAsia="Times New Roman" w:cs="Times New Roman"/>
          <w:sz w:val="26"/>
          <w:szCs w:val="26"/>
        </w:rPr>
      </w:pPr>
    </w:p>
    <w:p w:rsidR="008D6B4C" w:rsidRPr="00C27374" w:rsidRDefault="008D6B4C" w:rsidP="00791B4A">
      <w:pPr>
        <w:spacing w:line="240" w:lineRule="auto"/>
        <w:ind w:left="567" w:right="567"/>
        <w:jc w:val="center"/>
        <w:rPr>
          <w:rFonts w:eastAsia="Times New Roman" w:cs="Times New Roman"/>
          <w:sz w:val="26"/>
          <w:szCs w:val="26"/>
        </w:rPr>
      </w:pPr>
      <w:r w:rsidRPr="00C27374">
        <w:rPr>
          <w:rFonts w:eastAsia="Times New Roman" w:cs="Times New Roman"/>
          <w:sz w:val="26"/>
          <w:szCs w:val="26"/>
        </w:rPr>
        <w:lastRenderedPageBreak/>
        <w:t>-  3  -</w:t>
      </w:r>
    </w:p>
    <w:p w:rsidR="008D6B4C" w:rsidRPr="00C27374" w:rsidRDefault="008D6B4C" w:rsidP="00791B4A">
      <w:pPr>
        <w:spacing w:line="240" w:lineRule="auto"/>
        <w:ind w:left="567" w:right="567"/>
        <w:jc w:val="both"/>
        <w:rPr>
          <w:rFonts w:eastAsia="Times New Roman" w:cs="Times New Roman"/>
          <w:sz w:val="26"/>
          <w:szCs w:val="26"/>
        </w:rPr>
      </w:pPr>
    </w:p>
    <w:p w:rsidR="008D6B4C" w:rsidRPr="000F0F66" w:rsidRDefault="008D6B4C" w:rsidP="00791B4A">
      <w:pPr>
        <w:spacing w:line="240" w:lineRule="auto"/>
        <w:ind w:left="567" w:right="567"/>
        <w:jc w:val="both"/>
        <w:rPr>
          <w:rFonts w:eastAsia="Times New Roman" w:cs="Times New Roman"/>
          <w:sz w:val="26"/>
          <w:szCs w:val="26"/>
        </w:rPr>
      </w:pPr>
      <w:r w:rsidRPr="000F0F66">
        <w:rPr>
          <w:rFonts w:eastAsia="Times New Roman" w:cs="Times New Roman"/>
          <w:sz w:val="26"/>
          <w:szCs w:val="26"/>
        </w:rPr>
        <w:t>Quand les avocats français engag</w:t>
      </w:r>
      <w:r>
        <w:rPr>
          <w:rFonts w:eastAsia="Times New Roman" w:cs="Times New Roman"/>
          <w:sz w:val="26"/>
          <w:szCs w:val="26"/>
        </w:rPr>
        <w:t>é</w:t>
      </w:r>
      <w:r w:rsidRPr="000F0F66">
        <w:rPr>
          <w:rFonts w:eastAsia="Times New Roman" w:cs="Times New Roman"/>
          <w:sz w:val="26"/>
          <w:szCs w:val="26"/>
        </w:rPr>
        <w:t>s dans la procédure ont osé le faire, ils ont été expuls</w:t>
      </w:r>
      <w:r>
        <w:rPr>
          <w:rFonts w:eastAsia="Times New Roman" w:cs="Times New Roman"/>
          <w:sz w:val="26"/>
          <w:szCs w:val="26"/>
        </w:rPr>
        <w:t>é</w:t>
      </w:r>
      <w:r w:rsidRPr="000F0F66">
        <w:rPr>
          <w:rFonts w:eastAsia="Times New Roman" w:cs="Times New Roman"/>
          <w:sz w:val="26"/>
          <w:szCs w:val="26"/>
        </w:rPr>
        <w:t xml:space="preserve">s du Tribunal par le Président de la Cour. </w:t>
      </w:r>
      <w:r>
        <w:rPr>
          <w:rFonts w:eastAsia="Times New Roman" w:cs="Times New Roman"/>
          <w:sz w:val="26"/>
          <w:szCs w:val="26"/>
        </w:rPr>
        <w:t>Cet exemple, qui n’est pas le seul, montre que le système judiciaire marocain n’est pas indépendant dès lors qu’il doit aborder la question du Sahara Occidental : les avocats sont contraints au silence et les juges doivent faire abstraction des normes du droit international et des décisions des organes onusiens.</w:t>
      </w:r>
    </w:p>
    <w:p w:rsidR="008D6B4C" w:rsidRPr="00ED7110" w:rsidRDefault="008D6B4C" w:rsidP="00791B4A">
      <w:pPr>
        <w:spacing w:line="240" w:lineRule="auto"/>
        <w:ind w:left="567" w:right="567"/>
        <w:jc w:val="both"/>
        <w:rPr>
          <w:rFonts w:eastAsia="Times New Roman" w:cs="Times New Roman"/>
          <w:sz w:val="26"/>
          <w:szCs w:val="26"/>
        </w:rPr>
      </w:pPr>
      <w:r w:rsidRPr="00ED7110">
        <w:rPr>
          <w:rFonts w:eastAsia="Times New Roman" w:cs="Times New Roman"/>
          <w:sz w:val="26"/>
          <w:szCs w:val="26"/>
        </w:rPr>
        <w:t>J’ai évoqué avant les obligations auxquelles la Puissance occupant</w:t>
      </w:r>
      <w:r>
        <w:rPr>
          <w:rFonts w:eastAsia="Times New Roman" w:cs="Times New Roman"/>
          <w:sz w:val="26"/>
          <w:szCs w:val="26"/>
        </w:rPr>
        <w:t>e</w:t>
      </w:r>
      <w:r w:rsidRPr="00ED7110">
        <w:rPr>
          <w:rFonts w:eastAsia="Times New Roman" w:cs="Times New Roman"/>
          <w:sz w:val="26"/>
          <w:szCs w:val="26"/>
        </w:rPr>
        <w:t xml:space="preserve"> marocaine est soumise en </w:t>
      </w:r>
      <w:r>
        <w:rPr>
          <w:rFonts w:eastAsia="Times New Roman" w:cs="Times New Roman"/>
          <w:sz w:val="26"/>
          <w:szCs w:val="26"/>
        </w:rPr>
        <w:t>ve</w:t>
      </w:r>
      <w:r w:rsidRPr="00ED7110">
        <w:rPr>
          <w:rFonts w:eastAsia="Times New Roman" w:cs="Times New Roman"/>
          <w:sz w:val="26"/>
          <w:szCs w:val="26"/>
        </w:rPr>
        <w:t>rtu du Droit International Humanitaire</w:t>
      </w:r>
      <w:r>
        <w:rPr>
          <w:rFonts w:eastAsia="Times New Roman" w:cs="Times New Roman"/>
          <w:sz w:val="26"/>
          <w:szCs w:val="26"/>
        </w:rPr>
        <w:t xml:space="preserve"> : l’article 76 de la Quatrième Convention de Genève impose que les ressortissants du Territoire occupé soient jugés et, le cas échéant, incarcérés sur le sol de leur territoire d’origine. Or, la grande majorité des condamnés sahraouis, y compris ceux de </w:t>
      </w:r>
      <w:proofErr w:type="spellStart"/>
      <w:r>
        <w:rPr>
          <w:rFonts w:eastAsia="Times New Roman" w:cs="Times New Roman"/>
          <w:sz w:val="26"/>
          <w:szCs w:val="26"/>
        </w:rPr>
        <w:t>Gdeim</w:t>
      </w:r>
      <w:proofErr w:type="spellEnd"/>
      <w:r>
        <w:rPr>
          <w:rFonts w:eastAsia="Times New Roman" w:cs="Times New Roman"/>
          <w:sz w:val="26"/>
          <w:szCs w:val="26"/>
        </w:rPr>
        <w:t xml:space="preserve"> </w:t>
      </w:r>
      <w:proofErr w:type="spellStart"/>
      <w:r>
        <w:rPr>
          <w:rFonts w:eastAsia="Times New Roman" w:cs="Times New Roman"/>
          <w:sz w:val="26"/>
          <w:szCs w:val="26"/>
        </w:rPr>
        <w:t>Izik</w:t>
      </w:r>
      <w:proofErr w:type="spellEnd"/>
      <w:r>
        <w:rPr>
          <w:rFonts w:eastAsia="Times New Roman" w:cs="Times New Roman"/>
          <w:sz w:val="26"/>
          <w:szCs w:val="26"/>
        </w:rPr>
        <w:t>, sont incarcérés sur le territoire du Royaume du Maroc, tel que reconnu internationalement.</w:t>
      </w:r>
    </w:p>
    <w:p w:rsidR="008D6B4C" w:rsidRDefault="008D6B4C" w:rsidP="00791B4A">
      <w:pPr>
        <w:spacing w:line="240" w:lineRule="auto"/>
        <w:ind w:left="567" w:right="567"/>
        <w:jc w:val="both"/>
        <w:rPr>
          <w:rFonts w:eastAsia="Times New Roman" w:cs="Times New Roman"/>
          <w:sz w:val="26"/>
          <w:szCs w:val="26"/>
        </w:rPr>
      </w:pPr>
      <w:r w:rsidRPr="00985606">
        <w:rPr>
          <w:rFonts w:eastAsia="Times New Roman" w:cs="Times New Roman"/>
          <w:sz w:val="26"/>
          <w:szCs w:val="26"/>
        </w:rPr>
        <w:t>En réalité, il faut avoir à l’esprit que toute arrestation des hom</w:t>
      </w:r>
      <w:r>
        <w:rPr>
          <w:rFonts w:eastAsia="Times New Roman" w:cs="Times New Roman"/>
          <w:sz w:val="26"/>
          <w:szCs w:val="26"/>
        </w:rPr>
        <w:t>m</w:t>
      </w:r>
      <w:r w:rsidRPr="00985606">
        <w:rPr>
          <w:rFonts w:eastAsia="Times New Roman" w:cs="Times New Roman"/>
          <w:sz w:val="26"/>
          <w:szCs w:val="26"/>
        </w:rPr>
        <w:t xml:space="preserve">es et femmes sahraouis </w:t>
      </w:r>
      <w:r>
        <w:rPr>
          <w:rFonts w:eastAsia="Times New Roman" w:cs="Times New Roman"/>
          <w:sz w:val="26"/>
          <w:szCs w:val="26"/>
        </w:rPr>
        <w:t xml:space="preserve">qui expriment leur opinion ou </w:t>
      </w:r>
      <w:r w:rsidRPr="00985606">
        <w:rPr>
          <w:rFonts w:eastAsia="Times New Roman" w:cs="Times New Roman"/>
          <w:sz w:val="26"/>
          <w:szCs w:val="26"/>
        </w:rPr>
        <w:t>qui</w:t>
      </w:r>
      <w:r>
        <w:rPr>
          <w:rFonts w:eastAsia="Times New Roman" w:cs="Times New Roman"/>
          <w:sz w:val="26"/>
          <w:szCs w:val="26"/>
        </w:rPr>
        <w:t xml:space="preserve"> manifestent pacifiquement pour la réalisation du droit à l’autodétermination et l’indépendance du Sahara Occidental sont victimes d’arrestation arbitraires de la part de la Puissance occupante.</w:t>
      </w:r>
    </w:p>
    <w:p w:rsidR="008D6B4C" w:rsidRPr="00985606" w:rsidRDefault="008D6B4C" w:rsidP="00791B4A">
      <w:pPr>
        <w:spacing w:line="240" w:lineRule="auto"/>
        <w:ind w:left="567" w:right="567"/>
        <w:jc w:val="both"/>
        <w:rPr>
          <w:rFonts w:eastAsia="Times New Roman" w:cs="Times New Roman"/>
          <w:sz w:val="26"/>
          <w:szCs w:val="26"/>
        </w:rPr>
      </w:pPr>
      <w:r>
        <w:rPr>
          <w:rFonts w:eastAsia="Times New Roman" w:cs="Times New Roman"/>
          <w:sz w:val="26"/>
          <w:szCs w:val="26"/>
        </w:rPr>
        <w:t>Toutes ces personnes, et les membres de leurs familles, sont également victimes d’actes d’intimidation, d’agression, de traitements humiliants et souvent de torture. Ce qui constitue une violation des droits de la personne, mais également une violation de la Quatrième Convention de Genève.</w:t>
      </w:r>
    </w:p>
    <w:p w:rsidR="008D6B4C" w:rsidRDefault="008D6B4C" w:rsidP="00791B4A">
      <w:pPr>
        <w:spacing w:line="240" w:lineRule="auto"/>
        <w:ind w:left="567" w:right="567"/>
        <w:jc w:val="both"/>
        <w:rPr>
          <w:rFonts w:eastAsia="Times New Roman" w:cs="Times New Roman"/>
          <w:sz w:val="26"/>
          <w:szCs w:val="26"/>
        </w:rPr>
      </w:pPr>
      <w:r w:rsidRPr="00985606">
        <w:rPr>
          <w:rFonts w:eastAsia="Times New Roman" w:cs="Times New Roman"/>
          <w:sz w:val="26"/>
          <w:szCs w:val="26"/>
        </w:rPr>
        <w:t>En décembre 2016, le Comité contre la Torture</w:t>
      </w:r>
      <w:r>
        <w:rPr>
          <w:rFonts w:eastAsia="Times New Roman" w:cs="Times New Roman"/>
          <w:sz w:val="26"/>
          <w:szCs w:val="26"/>
        </w:rPr>
        <w:t xml:space="preserve"> a adopté une décision</w:t>
      </w:r>
      <w:r>
        <w:rPr>
          <w:rStyle w:val="Appelnotedebasdep"/>
          <w:rFonts w:eastAsia="Times New Roman" w:cs="Times New Roman"/>
          <w:sz w:val="26"/>
          <w:szCs w:val="26"/>
        </w:rPr>
        <w:footnoteReference w:id="1"/>
      </w:r>
      <w:r>
        <w:rPr>
          <w:rFonts w:eastAsia="Times New Roman" w:cs="Times New Roman"/>
          <w:sz w:val="26"/>
          <w:szCs w:val="26"/>
        </w:rPr>
        <w:t xml:space="preserve"> portant sur le cas de Naâma </w:t>
      </w:r>
      <w:proofErr w:type="spellStart"/>
      <w:r>
        <w:rPr>
          <w:rFonts w:eastAsia="Times New Roman" w:cs="Times New Roman"/>
          <w:sz w:val="26"/>
          <w:szCs w:val="26"/>
        </w:rPr>
        <w:t>Asfari</w:t>
      </w:r>
      <w:proofErr w:type="spellEnd"/>
      <w:r>
        <w:rPr>
          <w:rFonts w:eastAsia="Times New Roman" w:cs="Times New Roman"/>
          <w:sz w:val="26"/>
          <w:szCs w:val="26"/>
        </w:rPr>
        <w:t xml:space="preserve">, un des condamnés au procès de </w:t>
      </w:r>
      <w:proofErr w:type="spellStart"/>
      <w:r>
        <w:rPr>
          <w:rFonts w:eastAsia="Times New Roman" w:cs="Times New Roman"/>
          <w:sz w:val="26"/>
          <w:szCs w:val="26"/>
        </w:rPr>
        <w:t>Gdeim</w:t>
      </w:r>
      <w:proofErr w:type="spellEnd"/>
      <w:r>
        <w:rPr>
          <w:rFonts w:eastAsia="Times New Roman" w:cs="Times New Roman"/>
          <w:sz w:val="26"/>
          <w:szCs w:val="26"/>
        </w:rPr>
        <w:t xml:space="preserve"> </w:t>
      </w:r>
      <w:proofErr w:type="spellStart"/>
      <w:r>
        <w:rPr>
          <w:rFonts w:eastAsia="Times New Roman" w:cs="Times New Roman"/>
          <w:sz w:val="26"/>
          <w:szCs w:val="26"/>
        </w:rPr>
        <w:t>Izik</w:t>
      </w:r>
      <w:proofErr w:type="spellEnd"/>
      <w:r>
        <w:rPr>
          <w:rFonts w:eastAsia="Times New Roman" w:cs="Times New Roman"/>
          <w:sz w:val="26"/>
          <w:szCs w:val="26"/>
        </w:rPr>
        <w:t xml:space="preserve">, dans laquelle il </w:t>
      </w:r>
      <w:r w:rsidRPr="00BB4096">
        <w:rPr>
          <w:rFonts w:eastAsia="Times New Roman" w:cs="Times New Roman"/>
          <w:sz w:val="26"/>
          <w:szCs w:val="26"/>
        </w:rPr>
        <w:t xml:space="preserve">invite </w:t>
      </w:r>
      <w:r>
        <w:rPr>
          <w:rFonts w:eastAsia="Times New Roman" w:cs="Times New Roman"/>
          <w:sz w:val="26"/>
          <w:szCs w:val="26"/>
        </w:rPr>
        <w:t>le Royaume du Maroc</w:t>
      </w:r>
      <w:r w:rsidRPr="00BB4096">
        <w:rPr>
          <w:rFonts w:eastAsia="Times New Roman" w:cs="Times New Roman"/>
          <w:sz w:val="26"/>
          <w:szCs w:val="26"/>
        </w:rPr>
        <w:t xml:space="preserve"> à indemniser le requérant de façon adéquate et équitable,</w:t>
      </w:r>
      <w:r>
        <w:rPr>
          <w:rFonts w:eastAsia="Times New Roman" w:cs="Times New Roman"/>
          <w:sz w:val="26"/>
          <w:szCs w:val="26"/>
        </w:rPr>
        <w:t xml:space="preserve"> à </w:t>
      </w:r>
      <w:r w:rsidRPr="00BB4096">
        <w:rPr>
          <w:rFonts w:eastAsia="Times New Roman" w:cs="Times New Roman"/>
          <w:sz w:val="26"/>
          <w:szCs w:val="26"/>
        </w:rPr>
        <w:t>initier une enquête impartiale et approfondie sur les événements en question</w:t>
      </w:r>
      <w:r>
        <w:rPr>
          <w:rFonts w:eastAsia="Times New Roman" w:cs="Times New Roman"/>
          <w:sz w:val="26"/>
          <w:szCs w:val="26"/>
        </w:rPr>
        <w:t xml:space="preserve"> et à </w:t>
      </w:r>
      <w:r w:rsidRPr="00BB4096">
        <w:rPr>
          <w:rFonts w:eastAsia="Times New Roman" w:cs="Times New Roman"/>
          <w:sz w:val="26"/>
          <w:szCs w:val="26"/>
        </w:rPr>
        <w:t>s’abstenir de tout acte de pression, d’intimidation ou de représailles susceptible de nuire à l’intégrité physique et morale du plaignant et de sa famille</w:t>
      </w:r>
      <w:r>
        <w:rPr>
          <w:rFonts w:eastAsia="Times New Roman" w:cs="Times New Roman"/>
          <w:sz w:val="26"/>
          <w:szCs w:val="26"/>
        </w:rPr>
        <w:t>.</w:t>
      </w:r>
    </w:p>
    <w:p w:rsidR="008D6B4C" w:rsidRDefault="008D6B4C" w:rsidP="00791B4A">
      <w:pPr>
        <w:spacing w:line="240" w:lineRule="auto"/>
        <w:ind w:left="567" w:right="567"/>
        <w:jc w:val="both"/>
        <w:rPr>
          <w:rFonts w:eastAsia="Times New Roman" w:cs="Times New Roman"/>
          <w:sz w:val="26"/>
          <w:szCs w:val="26"/>
        </w:rPr>
      </w:pPr>
      <w:r>
        <w:rPr>
          <w:rFonts w:eastAsia="Times New Roman" w:cs="Times New Roman"/>
          <w:sz w:val="26"/>
          <w:szCs w:val="26"/>
        </w:rPr>
        <w:t xml:space="preserve">Au jour d’aujourd’hui, Madame Claude Mangin, l’épouse de Naâma </w:t>
      </w:r>
      <w:proofErr w:type="spellStart"/>
      <w:r>
        <w:rPr>
          <w:rFonts w:eastAsia="Times New Roman" w:cs="Times New Roman"/>
          <w:sz w:val="26"/>
          <w:szCs w:val="26"/>
        </w:rPr>
        <w:t>Asfari</w:t>
      </w:r>
      <w:proofErr w:type="spellEnd"/>
      <w:r>
        <w:rPr>
          <w:rFonts w:eastAsia="Times New Roman" w:cs="Times New Roman"/>
          <w:sz w:val="26"/>
          <w:szCs w:val="26"/>
        </w:rPr>
        <w:t xml:space="preserve"> n’est toujours pas autorisée à rendre visite à son époux et le Royaume de Maroc se refuse à mener une quelconque enquête sur les actes de torture survenus depuis l’arrestation de Naâma </w:t>
      </w:r>
      <w:proofErr w:type="spellStart"/>
      <w:r>
        <w:rPr>
          <w:rFonts w:eastAsia="Times New Roman" w:cs="Times New Roman"/>
          <w:sz w:val="26"/>
          <w:szCs w:val="26"/>
        </w:rPr>
        <w:t>Asfari</w:t>
      </w:r>
      <w:proofErr w:type="spellEnd"/>
      <w:r>
        <w:rPr>
          <w:rFonts w:eastAsia="Times New Roman" w:cs="Times New Roman"/>
          <w:sz w:val="26"/>
          <w:szCs w:val="26"/>
        </w:rPr>
        <w:t>.</w:t>
      </w:r>
    </w:p>
    <w:p w:rsidR="008D6B4C" w:rsidRPr="00C27374" w:rsidRDefault="008D6B4C" w:rsidP="00791B4A">
      <w:pPr>
        <w:spacing w:line="240" w:lineRule="auto"/>
        <w:ind w:left="567" w:right="567"/>
        <w:jc w:val="both"/>
        <w:rPr>
          <w:rFonts w:eastAsia="Times New Roman" w:cs="Times New Roman"/>
          <w:sz w:val="26"/>
          <w:szCs w:val="26"/>
        </w:rPr>
      </w:pPr>
      <w:r>
        <w:rPr>
          <w:rFonts w:eastAsia="Times New Roman" w:cs="Times New Roman"/>
          <w:sz w:val="26"/>
          <w:szCs w:val="26"/>
        </w:rPr>
        <w:t>Encore une fois, dès qu’on aborde la question du Sahara Occidental, l’indépendance du système judiciaire marocain est tributaire des décisions politiques prises au plus haut niveau du Royaume.</w:t>
      </w:r>
    </w:p>
    <w:p w:rsidR="008D6B4C" w:rsidRDefault="008D6B4C" w:rsidP="00791B4A">
      <w:pPr>
        <w:spacing w:line="240" w:lineRule="auto"/>
        <w:ind w:left="567" w:right="567"/>
        <w:jc w:val="both"/>
        <w:rPr>
          <w:rFonts w:eastAsia="Times New Roman" w:cs="Times New Roman"/>
          <w:sz w:val="26"/>
          <w:szCs w:val="26"/>
        </w:rPr>
      </w:pPr>
      <w:r w:rsidRPr="0021590A">
        <w:rPr>
          <w:rFonts w:eastAsia="Times New Roman" w:cs="Times New Roman"/>
          <w:sz w:val="26"/>
          <w:szCs w:val="26"/>
        </w:rPr>
        <w:t xml:space="preserve">Je ne peux pas terminer mon intervention sans avoir une pensée pour </w:t>
      </w:r>
      <w:r>
        <w:rPr>
          <w:rFonts w:eastAsia="Times New Roman" w:cs="Times New Roman"/>
          <w:sz w:val="26"/>
          <w:szCs w:val="26"/>
        </w:rPr>
        <w:t xml:space="preserve">tous </w:t>
      </w:r>
      <w:r w:rsidRPr="0021590A">
        <w:rPr>
          <w:rFonts w:eastAsia="Times New Roman" w:cs="Times New Roman"/>
          <w:sz w:val="26"/>
          <w:szCs w:val="26"/>
        </w:rPr>
        <w:t xml:space="preserve">les </w:t>
      </w:r>
      <w:r>
        <w:rPr>
          <w:rFonts w:eastAsia="Times New Roman" w:cs="Times New Roman"/>
          <w:sz w:val="26"/>
          <w:szCs w:val="26"/>
        </w:rPr>
        <w:t xml:space="preserve">Sahraouis </w:t>
      </w:r>
      <w:r w:rsidRPr="0021590A">
        <w:rPr>
          <w:rFonts w:eastAsia="Times New Roman" w:cs="Times New Roman"/>
          <w:sz w:val="26"/>
          <w:szCs w:val="26"/>
        </w:rPr>
        <w:t xml:space="preserve">disparus </w:t>
      </w:r>
      <w:r>
        <w:rPr>
          <w:rFonts w:eastAsia="Times New Roman" w:cs="Times New Roman"/>
          <w:sz w:val="26"/>
          <w:szCs w:val="26"/>
        </w:rPr>
        <w:t>depuis l’invasion du Territoire Non Autonome de la part du Royaume du Maroc. On estime qu’aujourd’hui encore plus de 400 cas n’ont pas trouvé de réponse.</w:t>
      </w:r>
    </w:p>
    <w:p w:rsidR="00791B4A" w:rsidRPr="0021590A" w:rsidRDefault="00791B4A" w:rsidP="00791B4A">
      <w:pPr>
        <w:spacing w:line="240" w:lineRule="auto"/>
        <w:ind w:left="567" w:right="567"/>
        <w:jc w:val="both"/>
        <w:rPr>
          <w:rFonts w:eastAsia="Times New Roman" w:cs="Times New Roman"/>
          <w:sz w:val="26"/>
          <w:szCs w:val="26"/>
        </w:rPr>
      </w:pPr>
    </w:p>
    <w:p w:rsidR="00791B4A" w:rsidRPr="00C27374" w:rsidRDefault="00791B4A" w:rsidP="00791B4A">
      <w:pPr>
        <w:spacing w:line="240" w:lineRule="auto"/>
        <w:ind w:left="567" w:right="567"/>
        <w:jc w:val="center"/>
        <w:rPr>
          <w:rFonts w:eastAsia="Times New Roman" w:cs="Times New Roman"/>
          <w:sz w:val="26"/>
          <w:szCs w:val="26"/>
        </w:rPr>
      </w:pPr>
      <w:r w:rsidRPr="00C27374">
        <w:rPr>
          <w:rFonts w:eastAsia="Times New Roman" w:cs="Times New Roman"/>
          <w:sz w:val="26"/>
          <w:szCs w:val="26"/>
        </w:rPr>
        <w:lastRenderedPageBreak/>
        <w:t>-  4  -</w:t>
      </w:r>
    </w:p>
    <w:p w:rsidR="00791B4A" w:rsidRPr="00C27374" w:rsidRDefault="00791B4A" w:rsidP="00791B4A">
      <w:pPr>
        <w:spacing w:line="240" w:lineRule="auto"/>
        <w:ind w:left="567" w:right="567"/>
        <w:jc w:val="both"/>
        <w:rPr>
          <w:rFonts w:eastAsia="Times New Roman" w:cs="Times New Roman"/>
          <w:sz w:val="26"/>
          <w:szCs w:val="26"/>
        </w:rPr>
      </w:pPr>
    </w:p>
    <w:p w:rsidR="008D6B4C" w:rsidRPr="0021590A" w:rsidRDefault="008D6B4C" w:rsidP="00791B4A">
      <w:pPr>
        <w:spacing w:line="240" w:lineRule="auto"/>
        <w:ind w:left="567" w:right="567"/>
        <w:jc w:val="both"/>
        <w:rPr>
          <w:rFonts w:eastAsia="Times New Roman" w:cs="Times New Roman"/>
          <w:sz w:val="26"/>
          <w:szCs w:val="26"/>
        </w:rPr>
      </w:pPr>
      <w:r w:rsidRPr="0021590A">
        <w:rPr>
          <w:rFonts w:eastAsia="Times New Roman" w:cs="Times New Roman"/>
          <w:sz w:val="26"/>
          <w:szCs w:val="26"/>
        </w:rPr>
        <w:t xml:space="preserve">Bien que le Royaume du Maroc ait ratifié la </w:t>
      </w:r>
      <w:r w:rsidRPr="0021590A">
        <w:rPr>
          <w:rFonts w:eastAsia="Times New Roman" w:cs="Times New Roman"/>
          <w:bCs/>
          <w:sz w:val="26"/>
          <w:szCs w:val="26"/>
        </w:rPr>
        <w:t>Convention</w:t>
      </w:r>
      <w:r w:rsidRPr="0021590A">
        <w:rPr>
          <w:rFonts w:eastAsia="Times New Roman" w:cs="Times New Roman"/>
          <w:sz w:val="26"/>
          <w:szCs w:val="26"/>
        </w:rPr>
        <w:t xml:space="preserve"> internationale pour la protection de toutes les personnes contre les </w:t>
      </w:r>
      <w:r w:rsidRPr="0021590A">
        <w:rPr>
          <w:rFonts w:eastAsia="Times New Roman" w:cs="Times New Roman"/>
          <w:bCs/>
          <w:sz w:val="26"/>
          <w:szCs w:val="26"/>
        </w:rPr>
        <w:t>disparitions forcées</w:t>
      </w:r>
      <w:r>
        <w:rPr>
          <w:rFonts w:eastAsia="Times New Roman" w:cs="Times New Roman"/>
          <w:bCs/>
          <w:sz w:val="26"/>
          <w:szCs w:val="26"/>
        </w:rPr>
        <w:t>, le Comité chargé de surveiller son application attend toujours la présentation du premier rapport marocain.</w:t>
      </w:r>
    </w:p>
    <w:p w:rsidR="008D6B4C" w:rsidRDefault="008D6B4C" w:rsidP="00791B4A">
      <w:pPr>
        <w:spacing w:line="240" w:lineRule="auto"/>
        <w:ind w:left="567" w:right="567"/>
        <w:jc w:val="both"/>
        <w:rPr>
          <w:rFonts w:eastAsia="Times New Roman" w:cs="Times New Roman"/>
          <w:sz w:val="26"/>
          <w:szCs w:val="26"/>
        </w:rPr>
      </w:pPr>
      <w:r w:rsidRPr="00234AFF">
        <w:rPr>
          <w:rFonts w:eastAsia="Times New Roman" w:cs="Times New Roman"/>
          <w:sz w:val="26"/>
          <w:szCs w:val="26"/>
        </w:rPr>
        <w:t xml:space="preserve">Là encore, l’indépendance du système judiciaire marocain est mise à mal par des décisions </w:t>
      </w:r>
      <w:r>
        <w:rPr>
          <w:rFonts w:eastAsia="Times New Roman" w:cs="Times New Roman"/>
          <w:sz w:val="26"/>
          <w:szCs w:val="26"/>
        </w:rPr>
        <w:t>liées à la politique coloniale d’occupation du Royaume.</w:t>
      </w:r>
    </w:p>
    <w:p w:rsidR="008D6B4C" w:rsidRDefault="008D6B4C" w:rsidP="00791B4A">
      <w:pPr>
        <w:spacing w:line="240" w:lineRule="auto"/>
        <w:ind w:left="567" w:right="567"/>
        <w:jc w:val="both"/>
        <w:rPr>
          <w:rFonts w:eastAsia="Times New Roman" w:cs="Times New Roman"/>
          <w:sz w:val="26"/>
          <w:szCs w:val="26"/>
        </w:rPr>
      </w:pPr>
      <w:r>
        <w:rPr>
          <w:rFonts w:eastAsia="Times New Roman" w:cs="Times New Roman"/>
          <w:sz w:val="26"/>
          <w:szCs w:val="26"/>
        </w:rPr>
        <w:t>Le processus de l’Instance Equité et Réconciliation mené au début des années 2000 ne peut en aucun cas être considéré comme un processus de justice transitionnelle au Sahara Occidental car il a été mené de manière partielle et partiale de la part de la Puissance occupante.</w:t>
      </w:r>
    </w:p>
    <w:p w:rsidR="008D6B4C" w:rsidRDefault="008D6B4C" w:rsidP="00791B4A">
      <w:pPr>
        <w:spacing w:line="240" w:lineRule="auto"/>
        <w:ind w:left="567" w:right="567"/>
        <w:jc w:val="both"/>
        <w:rPr>
          <w:rFonts w:eastAsia="Times New Roman" w:cs="Times New Roman"/>
          <w:sz w:val="26"/>
          <w:szCs w:val="26"/>
        </w:rPr>
      </w:pPr>
      <w:r>
        <w:rPr>
          <w:rFonts w:eastAsia="Times New Roman" w:cs="Times New Roman"/>
          <w:sz w:val="26"/>
          <w:szCs w:val="26"/>
        </w:rPr>
        <w:t>Excellences, collègues, Mesdames et Messieurs,</w:t>
      </w:r>
    </w:p>
    <w:p w:rsidR="008D6B4C" w:rsidRDefault="008D6B4C" w:rsidP="00791B4A">
      <w:pPr>
        <w:spacing w:line="240" w:lineRule="auto"/>
        <w:ind w:left="567" w:right="567"/>
        <w:jc w:val="both"/>
        <w:rPr>
          <w:rFonts w:eastAsia="Times New Roman" w:cs="Times New Roman"/>
          <w:sz w:val="26"/>
          <w:szCs w:val="26"/>
        </w:rPr>
      </w:pPr>
      <w:r>
        <w:rPr>
          <w:rFonts w:eastAsia="Times New Roman" w:cs="Times New Roman"/>
          <w:sz w:val="26"/>
          <w:szCs w:val="26"/>
        </w:rPr>
        <w:t xml:space="preserve">Les violations des droits des prisonniers Sahraouis sont systématiques et graves et, malheureusement, ce ne sont pas les seules. Je veux ici saisir l’opportunité pour encourager vivement le Bureau du Haut-Commissariat aux Droits de l’Homme à mettre en place un programme de coopération technique et de renforcement des capacités avec le Front Polisario, la Commission Nationale Sahraouie pour les Droits de l’Homme et les </w:t>
      </w:r>
      <w:proofErr w:type="spellStart"/>
      <w:r>
        <w:rPr>
          <w:rFonts w:eastAsia="Times New Roman" w:cs="Times New Roman"/>
          <w:sz w:val="26"/>
          <w:szCs w:val="26"/>
        </w:rPr>
        <w:t>ONGs</w:t>
      </w:r>
      <w:proofErr w:type="spellEnd"/>
      <w:r>
        <w:rPr>
          <w:rFonts w:eastAsia="Times New Roman" w:cs="Times New Roman"/>
          <w:sz w:val="26"/>
          <w:szCs w:val="26"/>
        </w:rPr>
        <w:t xml:space="preserve"> sahraouies reconnues par le représentant du Peuple Sahraoui désigné depuis 1979 par l’Assemblée Générale de l’ONU</w:t>
      </w:r>
      <w:r>
        <w:rPr>
          <w:rStyle w:val="Appelnotedebasdep"/>
          <w:rFonts w:eastAsia="Times New Roman" w:cs="Times New Roman"/>
          <w:sz w:val="26"/>
          <w:szCs w:val="26"/>
        </w:rPr>
        <w:footnoteReference w:id="2"/>
      </w:r>
      <w:r>
        <w:rPr>
          <w:rFonts w:eastAsia="Times New Roman" w:cs="Times New Roman"/>
          <w:sz w:val="26"/>
          <w:szCs w:val="26"/>
        </w:rPr>
        <w:t>.</w:t>
      </w:r>
    </w:p>
    <w:p w:rsidR="008D6B4C" w:rsidRDefault="008D6B4C" w:rsidP="00791B4A">
      <w:pPr>
        <w:spacing w:line="240" w:lineRule="auto"/>
        <w:ind w:left="567" w:right="567"/>
        <w:jc w:val="both"/>
        <w:rPr>
          <w:rFonts w:eastAsia="Times New Roman" w:cs="Times New Roman"/>
          <w:sz w:val="26"/>
          <w:szCs w:val="26"/>
        </w:rPr>
      </w:pPr>
      <w:r>
        <w:rPr>
          <w:rFonts w:eastAsia="Times New Roman" w:cs="Times New Roman"/>
          <w:sz w:val="26"/>
          <w:szCs w:val="26"/>
        </w:rPr>
        <w:t>Je vous remercie pour votre attention.</w:t>
      </w:r>
    </w:p>
    <w:p w:rsidR="00791B4A" w:rsidRPr="0094757B" w:rsidRDefault="008D6B4C" w:rsidP="00791B4A">
      <w:pPr>
        <w:spacing w:line="240" w:lineRule="auto"/>
        <w:ind w:left="567" w:right="567"/>
        <w:jc w:val="center"/>
        <w:rPr>
          <w:rFonts w:eastAsia="Times New Roman" w:cs="Times New Roman"/>
          <w:sz w:val="26"/>
          <w:szCs w:val="26"/>
          <w:lang w:val="en-US"/>
        </w:rPr>
      </w:pPr>
      <w:r w:rsidRPr="0094757B">
        <w:rPr>
          <w:rFonts w:eastAsia="Times New Roman" w:cs="Times New Roman"/>
          <w:sz w:val="26"/>
          <w:szCs w:val="26"/>
          <w:lang w:val="en-US"/>
        </w:rPr>
        <w:t>***********</w:t>
      </w:r>
    </w:p>
    <w:p w:rsidR="00791B4A" w:rsidRPr="0094757B" w:rsidRDefault="00791B4A">
      <w:pPr>
        <w:rPr>
          <w:rFonts w:eastAsia="Times New Roman" w:cs="Times New Roman"/>
          <w:sz w:val="26"/>
          <w:szCs w:val="26"/>
          <w:lang w:val="en-US"/>
        </w:rPr>
      </w:pPr>
      <w:r w:rsidRPr="0094757B">
        <w:rPr>
          <w:rFonts w:eastAsia="Times New Roman" w:cs="Times New Roman"/>
          <w:sz w:val="26"/>
          <w:szCs w:val="26"/>
          <w:lang w:val="en-US"/>
        </w:rPr>
        <w:br w:type="page"/>
      </w:r>
    </w:p>
    <w:p w:rsidR="002C36F0" w:rsidRDefault="002C36F0" w:rsidP="002C36F0">
      <w:pPr>
        <w:jc w:val="center"/>
        <w:rPr>
          <w:rFonts w:ascii="Calibri" w:hAnsi="Calibri" w:cs="Calibri"/>
          <w:b/>
          <w:shadow/>
          <w:sz w:val="28"/>
          <w:szCs w:val="32"/>
          <w:lang w:val="en-GB"/>
        </w:rPr>
      </w:pPr>
      <w:bookmarkStart w:id="1" w:name="_Toc490082423"/>
    </w:p>
    <w:p w:rsidR="002C36F0" w:rsidRPr="008023B5" w:rsidRDefault="002C36F0" w:rsidP="002C36F0">
      <w:pPr>
        <w:jc w:val="center"/>
        <w:rPr>
          <w:rFonts w:ascii="Calibri" w:hAnsi="Calibri" w:cs="Calibri"/>
          <w:b/>
          <w:shadow/>
          <w:sz w:val="28"/>
          <w:szCs w:val="32"/>
          <w:lang w:val="en-GB"/>
        </w:rPr>
      </w:pPr>
      <w:r w:rsidRPr="008023B5">
        <w:rPr>
          <w:rFonts w:ascii="Calibri" w:hAnsi="Calibri" w:cs="Calibri"/>
          <w:b/>
          <w:shadow/>
          <w:sz w:val="28"/>
          <w:szCs w:val="32"/>
          <w:lang w:val="en-GB"/>
        </w:rPr>
        <w:t xml:space="preserve">Prof. </w:t>
      </w:r>
      <w:proofErr w:type="spellStart"/>
      <w:r w:rsidRPr="008023B5">
        <w:rPr>
          <w:rFonts w:ascii="Calibri" w:hAnsi="Calibri" w:cs="Calibri"/>
          <w:b/>
          <w:shadow/>
          <w:sz w:val="28"/>
          <w:szCs w:val="32"/>
          <w:lang w:val="en-GB"/>
        </w:rPr>
        <w:t>Mads</w:t>
      </w:r>
      <w:proofErr w:type="spellEnd"/>
      <w:r w:rsidRPr="008023B5">
        <w:rPr>
          <w:rFonts w:ascii="Calibri" w:hAnsi="Calibri" w:cs="Calibri"/>
          <w:b/>
          <w:shadow/>
          <w:sz w:val="28"/>
          <w:szCs w:val="32"/>
          <w:lang w:val="en-GB"/>
        </w:rPr>
        <w:t xml:space="preserve"> </w:t>
      </w:r>
      <w:proofErr w:type="spellStart"/>
      <w:r w:rsidRPr="008023B5">
        <w:rPr>
          <w:rFonts w:ascii="Calibri" w:eastAsia="Times New Roman" w:hAnsi="Calibri" w:cs="Calibri"/>
          <w:b/>
          <w:shadow/>
          <w:color w:val="000000" w:themeColor="text1"/>
          <w:sz w:val="28"/>
          <w:lang w:val="en-GB"/>
        </w:rPr>
        <w:t>Anden</w:t>
      </w:r>
      <w:r w:rsidRPr="008023B5">
        <w:rPr>
          <w:rFonts w:ascii="Calibri" w:hAnsi="Calibri" w:cs="Calibri"/>
          <w:b/>
          <w:shadow/>
          <w:sz w:val="28"/>
          <w:lang w:val="en-GB"/>
        </w:rPr>
        <w:t>æ</w:t>
      </w:r>
      <w:r w:rsidRPr="008023B5">
        <w:rPr>
          <w:rFonts w:ascii="Calibri" w:eastAsia="Times New Roman" w:hAnsi="Calibri" w:cs="Calibri"/>
          <w:b/>
          <w:shadow/>
          <w:color w:val="000000" w:themeColor="text1"/>
          <w:sz w:val="28"/>
          <w:lang w:val="en-GB"/>
        </w:rPr>
        <w:t>s</w:t>
      </w:r>
      <w:proofErr w:type="spellEnd"/>
      <w:r w:rsidRPr="008023B5">
        <w:rPr>
          <w:rFonts w:ascii="Calibri" w:eastAsia="Times New Roman" w:hAnsi="Calibri" w:cs="Calibri"/>
          <w:b/>
          <w:shadow/>
          <w:color w:val="000000" w:themeColor="text1"/>
          <w:sz w:val="28"/>
          <w:lang w:val="en-GB"/>
        </w:rPr>
        <w:t xml:space="preserve"> (Oslo University)</w:t>
      </w:r>
    </w:p>
    <w:p w:rsidR="002C36F0" w:rsidRPr="008023B5" w:rsidRDefault="002C36F0" w:rsidP="002C36F0">
      <w:pPr>
        <w:jc w:val="center"/>
        <w:rPr>
          <w:rFonts w:ascii="Calibri" w:hAnsi="Calibri" w:cs="Calibri"/>
          <w:b/>
          <w:shadow/>
          <w:sz w:val="28"/>
          <w:lang w:val="en-GB"/>
        </w:rPr>
      </w:pPr>
      <w:r w:rsidRPr="008023B5">
        <w:rPr>
          <w:rFonts w:ascii="Calibri" w:eastAsia="Times New Roman" w:hAnsi="Calibri" w:cs="Calibri"/>
          <w:b/>
          <w:shadow/>
          <w:color w:val="000000" w:themeColor="text1"/>
          <w:sz w:val="28"/>
          <w:lang w:val="en-GB"/>
        </w:rPr>
        <w:t>Former Chair-Rapporteur of the UN Working Group on Arbitrary Detention</w:t>
      </w:r>
    </w:p>
    <w:p w:rsidR="002C36F0" w:rsidRPr="008023B5" w:rsidRDefault="002C36F0" w:rsidP="002C36F0">
      <w:pPr>
        <w:jc w:val="center"/>
        <w:rPr>
          <w:rFonts w:ascii="Calibri" w:hAnsi="Calibri" w:cs="Calibri"/>
          <w:b/>
          <w:shadow/>
          <w:lang w:val="en-GB"/>
        </w:rPr>
      </w:pPr>
    </w:p>
    <w:p w:rsidR="002C36F0" w:rsidRPr="008023B5" w:rsidRDefault="002C36F0" w:rsidP="002C36F0">
      <w:pPr>
        <w:jc w:val="center"/>
        <w:rPr>
          <w:rFonts w:ascii="Calibri" w:hAnsi="Calibri" w:cs="Calibri"/>
          <w:shadow/>
          <w:lang w:val="en-GB"/>
        </w:rPr>
      </w:pPr>
    </w:p>
    <w:p w:rsidR="002C36F0" w:rsidRPr="008023B5" w:rsidRDefault="0011580A" w:rsidP="002C36F0">
      <w:pPr>
        <w:spacing w:after="0" w:line="360" w:lineRule="auto"/>
        <w:jc w:val="center"/>
        <w:outlineLvl w:val="0"/>
        <w:rPr>
          <w:rFonts w:ascii="Calibri" w:hAnsi="Calibri" w:cs="Calibri"/>
          <w:b/>
          <w:shadow/>
          <w:sz w:val="28"/>
          <w:szCs w:val="28"/>
          <w:lang w:val="en-GB"/>
        </w:rPr>
      </w:pPr>
      <w:r>
        <w:rPr>
          <w:rFonts w:ascii="Calibri" w:hAnsi="Calibri" w:cs="Calibri"/>
          <w:b/>
          <w:shadow/>
          <w:sz w:val="28"/>
          <w:szCs w:val="28"/>
          <w:lang w:val="en-GB"/>
        </w:rPr>
        <w:t>High-Level s</w:t>
      </w:r>
      <w:r w:rsidR="002C36F0" w:rsidRPr="008023B5">
        <w:rPr>
          <w:rFonts w:ascii="Calibri" w:hAnsi="Calibri" w:cs="Calibri"/>
          <w:b/>
          <w:shadow/>
          <w:sz w:val="28"/>
          <w:szCs w:val="28"/>
          <w:lang w:val="en-GB"/>
        </w:rPr>
        <w:t>ide-event at the 38th session of the UN Human Rights Council</w:t>
      </w:r>
    </w:p>
    <w:p w:rsidR="002C36F0" w:rsidRPr="002C36F0" w:rsidRDefault="002C36F0" w:rsidP="002C36F0">
      <w:pPr>
        <w:spacing w:line="360" w:lineRule="auto"/>
        <w:jc w:val="center"/>
        <w:outlineLvl w:val="0"/>
        <w:rPr>
          <w:rFonts w:ascii="Calibri" w:hAnsi="Calibri" w:cs="Calibri"/>
          <w:b/>
          <w:shadow/>
          <w:sz w:val="28"/>
          <w:szCs w:val="28"/>
        </w:rPr>
      </w:pPr>
      <w:r w:rsidRPr="002C36F0">
        <w:rPr>
          <w:rFonts w:ascii="Calibri" w:hAnsi="Calibri" w:cs="Calibri"/>
          <w:b/>
          <w:shadow/>
          <w:sz w:val="28"/>
          <w:szCs w:val="28"/>
        </w:rPr>
        <w:t xml:space="preserve">Palais des Nations – Geneva, 19 </w:t>
      </w:r>
      <w:proofErr w:type="spellStart"/>
      <w:r w:rsidRPr="002C36F0">
        <w:rPr>
          <w:rFonts w:ascii="Calibri" w:hAnsi="Calibri" w:cs="Calibri"/>
          <w:b/>
          <w:shadow/>
          <w:sz w:val="28"/>
          <w:szCs w:val="28"/>
        </w:rPr>
        <w:t>June</w:t>
      </w:r>
      <w:proofErr w:type="spellEnd"/>
      <w:r w:rsidRPr="002C36F0">
        <w:rPr>
          <w:rFonts w:ascii="Calibri" w:hAnsi="Calibri" w:cs="Calibri"/>
          <w:b/>
          <w:shadow/>
          <w:sz w:val="28"/>
          <w:szCs w:val="28"/>
        </w:rPr>
        <w:t xml:space="preserve"> 2018</w:t>
      </w:r>
    </w:p>
    <w:p w:rsidR="002C36F0" w:rsidRPr="002C36F0" w:rsidRDefault="002C36F0" w:rsidP="002C36F0">
      <w:pPr>
        <w:spacing w:line="360" w:lineRule="auto"/>
        <w:jc w:val="center"/>
        <w:outlineLvl w:val="0"/>
        <w:rPr>
          <w:rFonts w:ascii="Calibri" w:hAnsi="Calibri" w:cs="Calibri"/>
          <w:b/>
          <w:shadow/>
          <w:sz w:val="28"/>
          <w:szCs w:val="28"/>
        </w:rPr>
      </w:pPr>
    </w:p>
    <w:p w:rsidR="002C36F0" w:rsidRPr="002C36F0" w:rsidRDefault="002C36F0" w:rsidP="002C36F0">
      <w:pPr>
        <w:spacing w:line="360" w:lineRule="auto"/>
        <w:jc w:val="center"/>
        <w:outlineLvl w:val="0"/>
        <w:rPr>
          <w:rFonts w:ascii="Calibri" w:hAnsi="Calibri" w:cs="Calibri"/>
          <w:b/>
          <w:shadow/>
          <w:sz w:val="28"/>
          <w:szCs w:val="28"/>
        </w:rPr>
      </w:pPr>
    </w:p>
    <w:p w:rsidR="002C36F0" w:rsidRPr="008023B5" w:rsidRDefault="002C36F0" w:rsidP="002C36F0">
      <w:pPr>
        <w:spacing w:after="0" w:line="360" w:lineRule="auto"/>
        <w:jc w:val="center"/>
        <w:outlineLvl w:val="0"/>
        <w:rPr>
          <w:rFonts w:ascii="Calibri" w:hAnsi="Calibri" w:cs="Calibri"/>
          <w:b/>
          <w:shadow/>
          <w:sz w:val="36"/>
          <w:szCs w:val="36"/>
          <w:lang w:val="en-GB"/>
        </w:rPr>
      </w:pPr>
      <w:r w:rsidRPr="008023B5">
        <w:rPr>
          <w:rFonts w:ascii="Calibri" w:hAnsi="Calibri" w:cs="Calibri"/>
          <w:b/>
          <w:shadow/>
          <w:sz w:val="36"/>
          <w:szCs w:val="36"/>
          <w:lang w:val="en-GB"/>
        </w:rPr>
        <w:t>The Administration of Justice in Western Sahara:</w:t>
      </w:r>
    </w:p>
    <w:p w:rsidR="002C36F0" w:rsidRPr="008023B5" w:rsidRDefault="002C36F0" w:rsidP="002C36F0">
      <w:pPr>
        <w:spacing w:line="360" w:lineRule="auto"/>
        <w:jc w:val="center"/>
        <w:outlineLvl w:val="0"/>
        <w:rPr>
          <w:rFonts w:ascii="Calibri" w:hAnsi="Calibri" w:cs="Calibri"/>
          <w:shadow/>
          <w:sz w:val="36"/>
          <w:szCs w:val="36"/>
          <w:lang w:val="en-GB"/>
        </w:rPr>
      </w:pPr>
      <w:proofErr w:type="gramStart"/>
      <w:r w:rsidRPr="008023B5">
        <w:rPr>
          <w:rFonts w:ascii="Calibri" w:hAnsi="Calibri" w:cs="Calibri"/>
          <w:b/>
          <w:shadow/>
          <w:sz w:val="36"/>
          <w:szCs w:val="36"/>
          <w:lang w:val="en-GB"/>
        </w:rPr>
        <w:t>the</w:t>
      </w:r>
      <w:proofErr w:type="gramEnd"/>
      <w:r w:rsidRPr="008023B5">
        <w:rPr>
          <w:rFonts w:ascii="Calibri" w:hAnsi="Calibri" w:cs="Calibri"/>
          <w:b/>
          <w:shadow/>
          <w:sz w:val="36"/>
          <w:szCs w:val="36"/>
          <w:lang w:val="en-GB"/>
        </w:rPr>
        <w:t xml:space="preserve"> violation of prisoners’ rights</w:t>
      </w:r>
    </w:p>
    <w:p w:rsidR="002C36F0" w:rsidRPr="008023B5" w:rsidRDefault="002C36F0" w:rsidP="002C36F0">
      <w:pPr>
        <w:pStyle w:val="Titre1"/>
        <w:jc w:val="center"/>
        <w:rPr>
          <w:rFonts w:ascii="Calibri" w:eastAsia="Times New Roman" w:hAnsi="Calibri" w:cs="Calibri"/>
          <w:b w:val="0"/>
          <w:color w:val="000000" w:themeColor="text1"/>
          <w:lang w:val="en-GB"/>
        </w:rPr>
      </w:pPr>
    </w:p>
    <w:bookmarkEnd w:id="1"/>
    <w:p w:rsidR="002C36F0" w:rsidRPr="002C36F0" w:rsidRDefault="002C36F0" w:rsidP="002C36F0">
      <w:pPr>
        <w:ind w:left="567" w:right="567"/>
        <w:rPr>
          <w:rFonts w:cstheme="minorHAnsi"/>
          <w:color w:val="000000" w:themeColor="text1"/>
          <w:sz w:val="24"/>
          <w:szCs w:val="24"/>
          <w:lang w:val="en-GB"/>
        </w:rPr>
      </w:pPr>
    </w:p>
    <w:p w:rsidR="002C36F0" w:rsidRPr="00FB310E" w:rsidRDefault="00FB310E" w:rsidP="00FB310E">
      <w:pPr>
        <w:spacing w:after="160"/>
        <w:ind w:left="567" w:right="567"/>
        <w:jc w:val="both"/>
        <w:rPr>
          <w:rFonts w:cstheme="minorHAnsi"/>
          <w:i/>
          <w:color w:val="000000" w:themeColor="text1"/>
          <w:sz w:val="24"/>
          <w:szCs w:val="24"/>
          <w:lang w:val="en-GB"/>
        </w:rPr>
      </w:pPr>
      <w:r>
        <w:rPr>
          <w:rFonts w:cstheme="minorHAnsi"/>
          <w:i/>
          <w:color w:val="000000" w:themeColor="text1"/>
          <w:sz w:val="24"/>
          <w:szCs w:val="24"/>
          <w:lang w:val="en-GB"/>
        </w:rPr>
        <w:t xml:space="preserve">1.  </w:t>
      </w:r>
      <w:r w:rsidR="002C36F0" w:rsidRPr="00FB310E">
        <w:rPr>
          <w:rFonts w:cstheme="minorHAnsi"/>
          <w:i/>
          <w:color w:val="000000" w:themeColor="text1"/>
          <w:sz w:val="24"/>
          <w:szCs w:val="24"/>
          <w:lang w:val="en-GB"/>
        </w:rPr>
        <w:t>Arbitrary Detention and Western Sahara</w:t>
      </w:r>
    </w:p>
    <w:p w:rsidR="002C36F0" w:rsidRPr="002C36F0" w:rsidRDefault="002C36F0" w:rsidP="002C36F0">
      <w:pPr>
        <w:spacing w:after="160"/>
        <w:ind w:left="567" w:right="567"/>
        <w:jc w:val="both"/>
        <w:rPr>
          <w:rFonts w:cstheme="minorHAnsi"/>
          <w:color w:val="000000" w:themeColor="text1"/>
          <w:sz w:val="24"/>
          <w:szCs w:val="24"/>
          <w:lang w:val="en-GB"/>
        </w:rPr>
      </w:pPr>
      <w:r w:rsidRPr="002C36F0">
        <w:rPr>
          <w:rFonts w:cstheme="minorHAnsi"/>
          <w:color w:val="000000" w:themeColor="text1"/>
          <w:sz w:val="24"/>
          <w:szCs w:val="24"/>
          <w:lang w:val="en-GB"/>
        </w:rPr>
        <w:t>Western Sahara is the subject of a political failure of international and European institutions. Anti-terror policies, trade and the normal way in which of conducting international transactions weigh in favour of the Government of Morocco wishing to assert sovereignty over Western Sahara. The Moroccan human rights abuses that take place in this context are pushed aside and provide another example on human rights supervision blocked by political considerations.</w:t>
      </w:r>
    </w:p>
    <w:p w:rsidR="002C36F0" w:rsidRPr="002C36F0" w:rsidRDefault="002C36F0" w:rsidP="002C36F0">
      <w:pPr>
        <w:spacing w:after="160"/>
        <w:ind w:left="567" w:right="567"/>
        <w:jc w:val="both"/>
        <w:rPr>
          <w:rFonts w:cstheme="minorHAnsi"/>
          <w:color w:val="000000" w:themeColor="text1"/>
          <w:sz w:val="24"/>
          <w:szCs w:val="24"/>
          <w:lang w:val="en-GB"/>
        </w:rPr>
      </w:pPr>
      <w:r w:rsidRPr="002C36F0">
        <w:rPr>
          <w:rFonts w:cstheme="minorHAnsi"/>
          <w:color w:val="000000" w:themeColor="text1"/>
          <w:sz w:val="24"/>
          <w:szCs w:val="24"/>
          <w:lang w:val="en-GB"/>
        </w:rPr>
        <w:t>The International Court of Justice and the European Court of Justice have applied international and EU law when many states wished to disregard the law. That also applies to the UN level.</w:t>
      </w:r>
    </w:p>
    <w:p w:rsidR="002C36F0" w:rsidRPr="002C36F0" w:rsidRDefault="002C36F0" w:rsidP="002C36F0">
      <w:pPr>
        <w:spacing w:after="160"/>
        <w:ind w:left="567" w:right="567"/>
        <w:jc w:val="both"/>
        <w:rPr>
          <w:rFonts w:cstheme="minorHAnsi"/>
          <w:color w:val="000000" w:themeColor="text1"/>
          <w:sz w:val="24"/>
          <w:szCs w:val="24"/>
          <w:lang w:val="en-GB"/>
        </w:rPr>
      </w:pPr>
      <w:r w:rsidRPr="002C36F0">
        <w:rPr>
          <w:rFonts w:cstheme="minorHAnsi"/>
          <w:color w:val="000000" w:themeColor="text1"/>
          <w:sz w:val="24"/>
          <w:szCs w:val="24"/>
          <w:lang w:val="en-GB"/>
        </w:rPr>
        <w:t>The UN Torture Committee and the UN Working Group on Arbitrary Detention have held Morocco in violation of its human rights obligations.</w:t>
      </w:r>
    </w:p>
    <w:p w:rsidR="002C36F0" w:rsidRDefault="002C36F0" w:rsidP="002C36F0">
      <w:pPr>
        <w:spacing w:after="160"/>
        <w:ind w:left="567" w:right="567"/>
        <w:jc w:val="both"/>
        <w:rPr>
          <w:rFonts w:cstheme="minorHAnsi"/>
          <w:color w:val="000000" w:themeColor="text1"/>
          <w:sz w:val="24"/>
          <w:szCs w:val="24"/>
          <w:lang w:val="en-GB"/>
        </w:rPr>
      </w:pPr>
      <w:r w:rsidRPr="002C36F0">
        <w:rPr>
          <w:rFonts w:cstheme="minorHAnsi"/>
          <w:color w:val="000000" w:themeColor="text1"/>
          <w:sz w:val="24"/>
          <w:szCs w:val="24"/>
          <w:lang w:val="en-GB"/>
        </w:rPr>
        <w:t>This provides a strategy where independent bodies with their judicial processes become ever more important. These bodies provide some remedies. More importantly they may also make political action unavoidable.</w:t>
      </w:r>
    </w:p>
    <w:p w:rsidR="002C36F0" w:rsidRDefault="002C36F0">
      <w:pPr>
        <w:rPr>
          <w:rFonts w:cstheme="minorHAnsi"/>
          <w:color w:val="000000" w:themeColor="text1"/>
          <w:sz w:val="24"/>
          <w:szCs w:val="24"/>
          <w:lang w:val="en-GB"/>
        </w:rPr>
      </w:pPr>
      <w:r>
        <w:rPr>
          <w:rFonts w:cstheme="minorHAnsi"/>
          <w:color w:val="000000" w:themeColor="text1"/>
          <w:sz w:val="24"/>
          <w:szCs w:val="24"/>
          <w:lang w:val="en-GB"/>
        </w:rPr>
        <w:br w:type="page"/>
      </w:r>
    </w:p>
    <w:p w:rsidR="002C36F0" w:rsidRPr="002C36F0" w:rsidRDefault="002C36F0" w:rsidP="002C36F0">
      <w:pPr>
        <w:spacing w:after="160"/>
        <w:ind w:left="567" w:right="567"/>
        <w:jc w:val="center"/>
        <w:rPr>
          <w:rFonts w:cstheme="minorHAnsi"/>
          <w:color w:val="000000" w:themeColor="text1"/>
          <w:sz w:val="24"/>
          <w:szCs w:val="24"/>
          <w:lang w:val="en-GB"/>
        </w:rPr>
      </w:pPr>
      <w:r w:rsidRPr="002C36F0">
        <w:rPr>
          <w:rFonts w:cstheme="minorHAnsi"/>
          <w:color w:val="000000" w:themeColor="text1"/>
          <w:sz w:val="24"/>
          <w:szCs w:val="24"/>
          <w:lang w:val="en-GB"/>
        </w:rPr>
        <w:lastRenderedPageBreak/>
        <w:t xml:space="preserve">-  </w:t>
      </w:r>
      <w:proofErr w:type="gramStart"/>
      <w:r w:rsidRPr="002C36F0">
        <w:rPr>
          <w:rFonts w:cstheme="minorHAnsi"/>
          <w:color w:val="000000" w:themeColor="text1"/>
          <w:sz w:val="24"/>
          <w:szCs w:val="24"/>
          <w:lang w:val="en-GB"/>
        </w:rPr>
        <w:t>2  -</w:t>
      </w:r>
      <w:proofErr w:type="gramEnd"/>
    </w:p>
    <w:p w:rsidR="002C36F0" w:rsidRPr="002C36F0" w:rsidRDefault="002C36F0" w:rsidP="002C36F0">
      <w:pPr>
        <w:spacing w:after="160"/>
        <w:ind w:left="567" w:right="567"/>
        <w:jc w:val="both"/>
        <w:rPr>
          <w:rFonts w:cstheme="minorHAnsi"/>
          <w:color w:val="000000" w:themeColor="text1"/>
          <w:sz w:val="24"/>
          <w:szCs w:val="24"/>
          <w:lang w:val="en-GB"/>
        </w:rPr>
      </w:pPr>
    </w:p>
    <w:p w:rsidR="002C36F0" w:rsidRPr="002C36F0" w:rsidRDefault="00FB310E" w:rsidP="002C36F0">
      <w:pPr>
        <w:spacing w:after="160"/>
        <w:ind w:left="567" w:right="567"/>
        <w:jc w:val="both"/>
        <w:rPr>
          <w:rFonts w:cstheme="minorHAnsi"/>
          <w:i/>
          <w:color w:val="000000" w:themeColor="text1"/>
          <w:sz w:val="24"/>
          <w:szCs w:val="24"/>
          <w:lang w:val="en-GB"/>
        </w:rPr>
      </w:pPr>
      <w:r>
        <w:rPr>
          <w:rFonts w:cstheme="minorHAnsi"/>
          <w:i/>
          <w:color w:val="000000" w:themeColor="text1"/>
          <w:sz w:val="24"/>
          <w:szCs w:val="24"/>
          <w:lang w:val="en-GB"/>
        </w:rPr>
        <w:t xml:space="preserve">2.  </w:t>
      </w:r>
      <w:r w:rsidR="002C36F0" w:rsidRPr="002C36F0">
        <w:rPr>
          <w:rFonts w:cstheme="minorHAnsi"/>
          <w:i/>
          <w:color w:val="000000" w:themeColor="text1"/>
          <w:sz w:val="24"/>
          <w:szCs w:val="24"/>
          <w:lang w:val="en-GB"/>
        </w:rPr>
        <w:t>Morocco and UN Human Rights Supervision</w:t>
      </w:r>
    </w:p>
    <w:p w:rsidR="002C36F0" w:rsidRPr="002C36F0" w:rsidRDefault="002C36F0" w:rsidP="002C36F0">
      <w:pPr>
        <w:spacing w:after="160"/>
        <w:ind w:left="567" w:right="567"/>
        <w:jc w:val="both"/>
        <w:rPr>
          <w:rFonts w:cstheme="minorHAnsi"/>
          <w:color w:val="000000" w:themeColor="text1"/>
          <w:sz w:val="24"/>
          <w:szCs w:val="24"/>
          <w:lang w:val="en-GB"/>
        </w:rPr>
      </w:pPr>
      <w:r w:rsidRPr="002C36F0">
        <w:rPr>
          <w:rFonts w:cstheme="minorHAnsi"/>
          <w:color w:val="000000" w:themeColor="text1"/>
          <w:sz w:val="24"/>
          <w:szCs w:val="24"/>
          <w:lang w:val="en-GB"/>
        </w:rPr>
        <w:t>In my 2014 report to the UN Human Rights Council I brought attention to confessions obtained under torture. Article 293 of the Code of Criminal Procedure stated that a confession, like any other evidence, is subject to the discretion of the judge and that any confession obtained under torture is inadmissible. I noted the considerable importance accorded to confessions in the context of a trial. Through interviews with detainees serving long sentences, the United Nations Working Group on Arbitrary Detention had found that confessions had often been obtained as a result of torture. Such confessions were set out in the police records and served almost exclusively as evidence for prosecution and conviction.</w:t>
      </w:r>
    </w:p>
    <w:p w:rsidR="002C36F0" w:rsidRPr="002C36F0" w:rsidRDefault="002C36F0" w:rsidP="002C36F0">
      <w:pPr>
        <w:spacing w:after="160"/>
        <w:ind w:left="567" w:right="567"/>
        <w:jc w:val="both"/>
        <w:rPr>
          <w:rFonts w:cstheme="minorHAnsi"/>
          <w:color w:val="000000" w:themeColor="text1"/>
          <w:sz w:val="24"/>
          <w:szCs w:val="24"/>
          <w:lang w:val="en-GB"/>
        </w:rPr>
      </w:pPr>
      <w:r w:rsidRPr="002C36F0">
        <w:rPr>
          <w:rFonts w:cstheme="minorHAnsi"/>
          <w:color w:val="000000" w:themeColor="text1"/>
          <w:sz w:val="24"/>
          <w:szCs w:val="24"/>
          <w:lang w:val="en-GB"/>
        </w:rPr>
        <w:t>According to representations made by the Moroccan authorities, confessions alone are not sufficient for a conviction and the provision of other corroborating material evidence is necessary. However, the United Nations Working Group on Arbitrary Detention learned that the minutes of the preliminary interview, as established by the police on the basis of confessions obtained under torture, are in practice rarely rejected by the trial court.</w:t>
      </w:r>
    </w:p>
    <w:p w:rsidR="002C36F0" w:rsidRPr="002C36F0" w:rsidRDefault="002C36F0" w:rsidP="002C36F0">
      <w:pPr>
        <w:spacing w:after="160"/>
        <w:ind w:left="567" w:right="567"/>
        <w:jc w:val="both"/>
        <w:rPr>
          <w:rFonts w:cstheme="minorHAnsi"/>
          <w:color w:val="000000" w:themeColor="text1"/>
          <w:sz w:val="24"/>
          <w:szCs w:val="24"/>
          <w:lang w:val="en-GB"/>
        </w:rPr>
      </w:pPr>
      <w:r w:rsidRPr="002C36F0">
        <w:rPr>
          <w:rFonts w:cstheme="minorHAnsi"/>
          <w:color w:val="000000" w:themeColor="text1"/>
          <w:sz w:val="24"/>
          <w:szCs w:val="24"/>
          <w:lang w:val="en-GB"/>
        </w:rPr>
        <w:t>Testimonies received indicate that many cases that are submitted to the courts are based solely on confessions by the accused, in the absence of material evidence. The United Nations Working Group on Arbitrary Detention had also learned that courts and prosecutors did not comply with their obligation to initiate an ex officio investigation whenever there are reasonable grounds to believe that a confession has been obtained through the use of torture and ill-treatment, or to order an immediate, independent medical examination.  This was required under arts. 74 (8) and 135 (5) of the Code of Criminal Procedure if they suspect that a detainee has been subjected to ill-treatment. This is the case even if the person recants before the judge and claims to have been tortured. It appeared that judges favour an interpretation of article 291 of the Code of Criminal Procedure whereby records established by the judicial police are prima facie evidence. Such an interpretation is tantamount to reversing the burden of proof by requiring the accused to prove his innocence, which is contrary to the principle of the presumption of innocence, as stated in article 23 of the Constitution. It also creates conditions that encourage the torture and ill-treatment of suspects.</w:t>
      </w:r>
    </w:p>
    <w:p w:rsidR="002C36F0" w:rsidRDefault="002C36F0" w:rsidP="002C36F0">
      <w:pPr>
        <w:spacing w:after="160"/>
        <w:ind w:left="567" w:right="567"/>
        <w:jc w:val="both"/>
        <w:rPr>
          <w:rFonts w:cstheme="minorHAnsi"/>
          <w:color w:val="000000" w:themeColor="text1"/>
          <w:sz w:val="24"/>
          <w:szCs w:val="24"/>
          <w:lang w:val="en-GB"/>
        </w:rPr>
      </w:pPr>
      <w:r w:rsidRPr="002C36F0">
        <w:rPr>
          <w:rFonts w:cstheme="minorHAnsi"/>
          <w:color w:val="000000" w:themeColor="text1"/>
          <w:sz w:val="24"/>
          <w:szCs w:val="24"/>
          <w:lang w:val="en-GB"/>
        </w:rPr>
        <w:t xml:space="preserve">In its jurisprudence concerning Morocco, the United Nations Working Group on Arbitrary Detention has consistently expressed its concern with regard to convictions on the basis of confessions made in the course of a preliminary hearing. The cases of </w:t>
      </w:r>
      <w:r w:rsidRPr="002C36F0">
        <w:rPr>
          <w:rFonts w:cstheme="minorHAnsi"/>
          <w:i/>
          <w:color w:val="000000" w:themeColor="text1"/>
          <w:sz w:val="24"/>
          <w:szCs w:val="24"/>
          <w:lang w:val="en-GB"/>
        </w:rPr>
        <w:t xml:space="preserve">Mohamed </w:t>
      </w:r>
      <w:proofErr w:type="spellStart"/>
      <w:r w:rsidRPr="002C36F0">
        <w:rPr>
          <w:rFonts w:cstheme="minorHAnsi"/>
          <w:i/>
          <w:color w:val="000000" w:themeColor="text1"/>
          <w:sz w:val="24"/>
          <w:szCs w:val="24"/>
          <w:lang w:val="en-GB"/>
        </w:rPr>
        <w:t>Dihani</w:t>
      </w:r>
      <w:proofErr w:type="spellEnd"/>
      <w:r w:rsidRPr="002C36F0">
        <w:rPr>
          <w:rFonts w:cstheme="minorHAnsi"/>
          <w:color w:val="000000" w:themeColor="text1"/>
          <w:sz w:val="24"/>
          <w:szCs w:val="24"/>
          <w:lang w:val="en-GB"/>
        </w:rPr>
        <w:t xml:space="preserve"> (Opinion No. 19/2013), </w:t>
      </w:r>
      <w:proofErr w:type="spellStart"/>
      <w:r w:rsidRPr="002C36F0">
        <w:rPr>
          <w:rFonts w:cstheme="minorHAnsi"/>
          <w:i/>
          <w:color w:val="000000" w:themeColor="text1"/>
          <w:sz w:val="24"/>
          <w:szCs w:val="24"/>
          <w:lang w:val="en-GB"/>
        </w:rPr>
        <w:t>Abdessamad</w:t>
      </w:r>
      <w:proofErr w:type="spellEnd"/>
      <w:r w:rsidRPr="002C36F0">
        <w:rPr>
          <w:rFonts w:cstheme="minorHAnsi"/>
          <w:i/>
          <w:color w:val="000000" w:themeColor="text1"/>
          <w:sz w:val="24"/>
          <w:szCs w:val="24"/>
          <w:lang w:val="en-GB"/>
        </w:rPr>
        <w:t xml:space="preserve"> </w:t>
      </w:r>
      <w:proofErr w:type="spellStart"/>
      <w:r w:rsidRPr="002C36F0">
        <w:rPr>
          <w:rFonts w:cstheme="minorHAnsi"/>
          <w:i/>
          <w:color w:val="000000" w:themeColor="text1"/>
          <w:sz w:val="24"/>
          <w:szCs w:val="24"/>
          <w:lang w:val="en-GB"/>
        </w:rPr>
        <w:t>Bettar</w:t>
      </w:r>
      <w:proofErr w:type="spellEnd"/>
      <w:r w:rsidRPr="002C36F0">
        <w:rPr>
          <w:rFonts w:cstheme="minorHAnsi"/>
          <w:color w:val="000000" w:themeColor="text1"/>
          <w:sz w:val="24"/>
          <w:szCs w:val="24"/>
          <w:lang w:val="en-GB"/>
        </w:rPr>
        <w:t xml:space="preserve"> (Opinion No. 3/2013) and </w:t>
      </w:r>
      <w:r w:rsidRPr="002C36F0">
        <w:rPr>
          <w:rFonts w:cstheme="minorHAnsi"/>
          <w:i/>
          <w:color w:val="000000" w:themeColor="text1"/>
          <w:sz w:val="24"/>
          <w:szCs w:val="24"/>
          <w:lang w:val="en-GB"/>
        </w:rPr>
        <w:t xml:space="preserve">Mohamed </w:t>
      </w:r>
      <w:proofErr w:type="spellStart"/>
      <w:r w:rsidRPr="002C36F0">
        <w:rPr>
          <w:rFonts w:cstheme="minorHAnsi"/>
          <w:i/>
          <w:color w:val="000000" w:themeColor="text1"/>
          <w:sz w:val="24"/>
          <w:szCs w:val="24"/>
          <w:lang w:val="en-GB"/>
        </w:rPr>
        <w:t>Hajib</w:t>
      </w:r>
      <w:proofErr w:type="spellEnd"/>
      <w:r w:rsidRPr="002C36F0">
        <w:rPr>
          <w:rFonts w:cstheme="minorHAnsi"/>
          <w:color w:val="000000" w:themeColor="text1"/>
          <w:sz w:val="24"/>
          <w:szCs w:val="24"/>
          <w:lang w:val="en-GB"/>
        </w:rPr>
        <w:t xml:space="preserve"> (Opinion No. 40 /2012) show a pattern where those individuals were convicted solely on the basis of reports drawn up by the police while they were in custody, during which time they were subjected to torture. It was also on the basis of confessions obtained under torture that </w:t>
      </w:r>
      <w:r w:rsidRPr="002C36F0">
        <w:rPr>
          <w:rFonts w:cstheme="minorHAnsi"/>
          <w:i/>
          <w:color w:val="000000" w:themeColor="text1"/>
          <w:sz w:val="24"/>
          <w:szCs w:val="24"/>
          <w:lang w:val="en-GB"/>
        </w:rPr>
        <w:t xml:space="preserve">Ali </w:t>
      </w:r>
      <w:proofErr w:type="spellStart"/>
      <w:r w:rsidRPr="002C36F0">
        <w:rPr>
          <w:rFonts w:cstheme="minorHAnsi"/>
          <w:i/>
          <w:color w:val="000000" w:themeColor="text1"/>
          <w:sz w:val="24"/>
          <w:szCs w:val="24"/>
          <w:lang w:val="en-GB"/>
        </w:rPr>
        <w:t>Aarrass</w:t>
      </w:r>
      <w:proofErr w:type="spellEnd"/>
      <w:r w:rsidRPr="002C36F0">
        <w:rPr>
          <w:rFonts w:cstheme="minorHAnsi"/>
          <w:color w:val="000000" w:themeColor="text1"/>
          <w:sz w:val="24"/>
          <w:szCs w:val="24"/>
          <w:lang w:val="en-GB"/>
        </w:rPr>
        <w:t xml:space="preserve"> (Opinion No. 25/2013) was sentenced in November 2011 to a 15-year prison sentence, after having been extradited from Spain</w:t>
      </w:r>
      <w:r w:rsidRPr="002C36F0">
        <w:rPr>
          <w:rStyle w:val="Appelnotedebasdep"/>
          <w:rFonts w:cstheme="minorHAnsi"/>
          <w:color w:val="000000" w:themeColor="text1"/>
          <w:sz w:val="24"/>
          <w:szCs w:val="24"/>
          <w:lang w:val="en-GB"/>
        </w:rPr>
        <w:footnoteReference w:id="3"/>
      </w:r>
      <w:r w:rsidRPr="002C36F0">
        <w:rPr>
          <w:rFonts w:cstheme="minorHAnsi"/>
          <w:color w:val="000000" w:themeColor="text1"/>
          <w:sz w:val="24"/>
          <w:szCs w:val="24"/>
          <w:lang w:val="en-GB"/>
        </w:rPr>
        <w:t>.</w:t>
      </w:r>
    </w:p>
    <w:p w:rsidR="002C36F0" w:rsidRPr="002C36F0" w:rsidRDefault="002C36F0" w:rsidP="002C36F0">
      <w:pPr>
        <w:spacing w:after="160"/>
        <w:ind w:left="567" w:right="567"/>
        <w:jc w:val="both"/>
        <w:rPr>
          <w:rFonts w:cstheme="minorHAnsi"/>
          <w:color w:val="000000" w:themeColor="text1"/>
          <w:sz w:val="24"/>
          <w:szCs w:val="24"/>
          <w:lang w:val="en-GB"/>
        </w:rPr>
      </w:pPr>
    </w:p>
    <w:p w:rsidR="002C36F0" w:rsidRPr="002C36F0" w:rsidRDefault="002C36F0" w:rsidP="002C36F0">
      <w:pPr>
        <w:spacing w:after="160"/>
        <w:ind w:left="567" w:right="567"/>
        <w:jc w:val="center"/>
        <w:rPr>
          <w:rFonts w:cstheme="minorHAnsi"/>
          <w:color w:val="000000" w:themeColor="text1"/>
          <w:sz w:val="24"/>
          <w:szCs w:val="24"/>
          <w:lang w:val="en-GB"/>
        </w:rPr>
      </w:pPr>
      <w:r w:rsidRPr="002C36F0">
        <w:rPr>
          <w:rFonts w:cstheme="minorHAnsi"/>
          <w:color w:val="000000" w:themeColor="text1"/>
          <w:sz w:val="24"/>
          <w:szCs w:val="24"/>
          <w:lang w:val="en-GB"/>
        </w:rPr>
        <w:lastRenderedPageBreak/>
        <w:t xml:space="preserve">-  </w:t>
      </w:r>
      <w:proofErr w:type="gramStart"/>
      <w:r w:rsidRPr="002C36F0">
        <w:rPr>
          <w:rFonts w:cstheme="minorHAnsi"/>
          <w:color w:val="000000" w:themeColor="text1"/>
          <w:sz w:val="24"/>
          <w:szCs w:val="24"/>
          <w:lang w:val="en-GB"/>
        </w:rPr>
        <w:t>3  -</w:t>
      </w:r>
      <w:proofErr w:type="gramEnd"/>
    </w:p>
    <w:p w:rsidR="002C36F0" w:rsidRPr="002C36F0" w:rsidRDefault="002C36F0" w:rsidP="002C36F0">
      <w:pPr>
        <w:spacing w:after="160"/>
        <w:ind w:left="567" w:right="567"/>
        <w:jc w:val="both"/>
        <w:rPr>
          <w:rFonts w:cstheme="minorHAnsi"/>
          <w:color w:val="000000" w:themeColor="text1"/>
          <w:sz w:val="24"/>
          <w:szCs w:val="24"/>
          <w:lang w:val="en-GB"/>
        </w:rPr>
      </w:pPr>
    </w:p>
    <w:p w:rsidR="002C36F0" w:rsidRPr="002C36F0" w:rsidRDefault="002C36F0" w:rsidP="002C36F0">
      <w:pPr>
        <w:spacing w:after="160"/>
        <w:ind w:left="567" w:right="567"/>
        <w:jc w:val="both"/>
        <w:rPr>
          <w:rFonts w:cstheme="minorHAnsi"/>
          <w:color w:val="000000" w:themeColor="text1"/>
          <w:sz w:val="24"/>
          <w:szCs w:val="24"/>
          <w:lang w:val="en-GB"/>
        </w:rPr>
      </w:pPr>
      <w:r w:rsidRPr="002C36F0">
        <w:rPr>
          <w:rFonts w:cstheme="minorHAnsi"/>
          <w:color w:val="000000" w:themeColor="text1"/>
          <w:sz w:val="24"/>
          <w:szCs w:val="24"/>
          <w:lang w:val="en-GB"/>
        </w:rPr>
        <w:t>In my 2014 report to the UN Human Rights Council I emphasized that confessions made in the absence of a lawyer are not admissible as evidence in criminal proceedings. This applies in particular to confessions made during the time spent in police custody.</w:t>
      </w:r>
    </w:p>
    <w:p w:rsidR="002C36F0" w:rsidRPr="002C36F0" w:rsidRDefault="002C36F0" w:rsidP="002C36F0">
      <w:pPr>
        <w:spacing w:after="160"/>
        <w:ind w:left="567" w:right="567"/>
        <w:jc w:val="both"/>
        <w:rPr>
          <w:rFonts w:cstheme="minorHAnsi"/>
          <w:color w:val="000000" w:themeColor="text1"/>
          <w:sz w:val="24"/>
          <w:szCs w:val="24"/>
          <w:lang w:val="en-GB"/>
        </w:rPr>
      </w:pPr>
      <w:r w:rsidRPr="002C36F0">
        <w:rPr>
          <w:rFonts w:cstheme="minorHAnsi"/>
          <w:color w:val="000000" w:themeColor="text1"/>
          <w:sz w:val="24"/>
          <w:szCs w:val="24"/>
          <w:lang w:val="en-GB"/>
        </w:rPr>
        <w:t xml:space="preserve">I recalled the concluding observations of the United Nations Committee against Torture following its consideration of Morocco in 2011, in which the Committee expressed its concern that “under the State party’s current system of investigation, confessions are commonly used as evidence for purposes of prosecution and conviction”. The Committee noted “with concern that convictions in numerous criminal cases, including terrorism cases, are based on confessions, thus creating conditions that may provide more scope for the torture and ill-treatment of suspects (arts. </w:t>
      </w:r>
      <w:proofErr w:type="gramStart"/>
      <w:r w:rsidRPr="002C36F0">
        <w:rPr>
          <w:rFonts w:cstheme="minorHAnsi"/>
          <w:color w:val="000000" w:themeColor="text1"/>
          <w:sz w:val="24"/>
          <w:szCs w:val="24"/>
          <w:lang w:val="en-GB"/>
        </w:rPr>
        <w:t>2 and 15)”</w:t>
      </w:r>
      <w:r w:rsidRPr="002C36F0">
        <w:rPr>
          <w:rStyle w:val="Appelnotedebasdep"/>
          <w:rFonts w:cstheme="minorHAnsi"/>
          <w:color w:val="000000" w:themeColor="text1"/>
          <w:sz w:val="24"/>
          <w:szCs w:val="24"/>
          <w:lang w:val="en-GB"/>
        </w:rPr>
        <w:footnoteReference w:id="4"/>
      </w:r>
      <w:r w:rsidRPr="002C36F0">
        <w:rPr>
          <w:rFonts w:cstheme="minorHAnsi"/>
          <w:color w:val="000000" w:themeColor="text1"/>
          <w:sz w:val="24"/>
          <w:szCs w:val="24"/>
          <w:lang w:val="en-GB"/>
        </w:rPr>
        <w:t>.</w:t>
      </w:r>
      <w:proofErr w:type="gramEnd"/>
    </w:p>
    <w:p w:rsidR="002C36F0" w:rsidRPr="002C36F0" w:rsidRDefault="002C36F0" w:rsidP="002C36F0">
      <w:pPr>
        <w:spacing w:after="160"/>
        <w:ind w:left="567" w:right="567"/>
        <w:jc w:val="both"/>
        <w:rPr>
          <w:rFonts w:cstheme="minorHAnsi"/>
          <w:color w:val="000000" w:themeColor="text1"/>
          <w:sz w:val="24"/>
          <w:szCs w:val="24"/>
          <w:lang w:val="en-GB"/>
        </w:rPr>
      </w:pPr>
      <w:r w:rsidRPr="002C36F0">
        <w:rPr>
          <w:rFonts w:cstheme="minorHAnsi"/>
          <w:color w:val="000000" w:themeColor="text1"/>
          <w:sz w:val="24"/>
          <w:szCs w:val="24"/>
          <w:lang w:val="en-GB"/>
        </w:rPr>
        <w:t>The guarantees of a fair and equitable trial laid down in article 11 of the Universal Declaration of Human Rights and in article 14 of the International Covenant on Civil and Political Rights exclude self-incrimination and grant the right to legal assistance and representation and to other measures of protection in order to ensure that no evidence is obtained by confession. Under article 14, paragraph 3 (g), of the Covenant, no person may be compelled to testify against himself or to confess guilt. 38. In its jurisprudence, the United Nations Human Rights Committee has stated that that provision “must be understood in terms of the absence of any direct or indirect physical or psychological coercion from the investigating authorities on the accused with a view to obtaining a confession of guilt”.</w:t>
      </w:r>
      <w:r w:rsidRPr="002C36F0">
        <w:rPr>
          <w:rStyle w:val="Appelnotedebasdep"/>
          <w:rFonts w:cstheme="minorHAnsi"/>
          <w:color w:val="000000" w:themeColor="text1"/>
          <w:sz w:val="24"/>
          <w:szCs w:val="24"/>
          <w:lang w:val="en-GB"/>
        </w:rPr>
        <w:footnoteReference w:id="5"/>
      </w:r>
    </w:p>
    <w:p w:rsidR="002C36F0" w:rsidRPr="002C36F0" w:rsidRDefault="002C36F0" w:rsidP="002C36F0">
      <w:pPr>
        <w:spacing w:after="160"/>
        <w:ind w:left="567" w:right="567"/>
        <w:jc w:val="both"/>
        <w:rPr>
          <w:rFonts w:cstheme="minorHAnsi"/>
          <w:color w:val="000000" w:themeColor="text1"/>
          <w:sz w:val="24"/>
          <w:szCs w:val="24"/>
          <w:lang w:val="en-GB"/>
        </w:rPr>
      </w:pPr>
      <w:r w:rsidRPr="002C36F0">
        <w:rPr>
          <w:rFonts w:cstheme="minorHAnsi"/>
          <w:color w:val="000000" w:themeColor="text1"/>
          <w:sz w:val="24"/>
          <w:szCs w:val="24"/>
          <w:lang w:val="en-GB"/>
        </w:rPr>
        <w:t xml:space="preserve">In its views on communication No. 1769/2008, </w:t>
      </w:r>
      <w:proofErr w:type="spellStart"/>
      <w:r w:rsidRPr="002C36F0">
        <w:rPr>
          <w:rFonts w:cstheme="minorHAnsi"/>
          <w:i/>
          <w:color w:val="000000" w:themeColor="text1"/>
          <w:sz w:val="24"/>
          <w:szCs w:val="24"/>
          <w:lang w:val="en-GB"/>
        </w:rPr>
        <w:t>Bondar</w:t>
      </w:r>
      <w:proofErr w:type="spellEnd"/>
      <w:r w:rsidRPr="002C36F0">
        <w:rPr>
          <w:rFonts w:cstheme="minorHAnsi"/>
          <w:i/>
          <w:color w:val="000000" w:themeColor="text1"/>
          <w:sz w:val="24"/>
          <w:szCs w:val="24"/>
          <w:lang w:val="en-GB"/>
        </w:rPr>
        <w:t xml:space="preserve"> v. Uzbekistan</w:t>
      </w:r>
      <w:r w:rsidRPr="002C36F0">
        <w:rPr>
          <w:rStyle w:val="Appelnotedebasdep"/>
          <w:rFonts w:cstheme="minorHAnsi"/>
          <w:color w:val="000000" w:themeColor="text1"/>
          <w:sz w:val="24"/>
          <w:szCs w:val="24"/>
          <w:lang w:val="en-GB"/>
        </w:rPr>
        <w:footnoteReference w:id="6"/>
      </w:r>
      <w:r w:rsidRPr="002C36F0">
        <w:rPr>
          <w:rFonts w:cstheme="minorHAnsi"/>
          <w:color w:val="000000" w:themeColor="text1"/>
          <w:sz w:val="24"/>
          <w:szCs w:val="24"/>
          <w:lang w:val="en-GB"/>
        </w:rPr>
        <w:t>, the Committee found violations of article 14, paragraph 3 (b) and (d), on the grounds that the victim was not provided with a lawyer during the interrogation and his right to have the assistance of a lawyer of his own choosing was denied</w:t>
      </w:r>
      <w:r w:rsidRPr="002C36F0">
        <w:rPr>
          <w:rStyle w:val="Appelnotedebasdep"/>
          <w:rFonts w:cstheme="minorHAnsi"/>
          <w:color w:val="000000" w:themeColor="text1"/>
          <w:sz w:val="24"/>
          <w:szCs w:val="24"/>
          <w:lang w:val="en-GB"/>
        </w:rPr>
        <w:footnoteReference w:id="7"/>
      </w:r>
      <w:r w:rsidRPr="002C36F0">
        <w:rPr>
          <w:rFonts w:cstheme="minorHAnsi"/>
          <w:color w:val="000000" w:themeColor="text1"/>
          <w:sz w:val="24"/>
          <w:szCs w:val="24"/>
          <w:lang w:val="en-GB"/>
        </w:rPr>
        <w:t>. The Committee also found a violation of article 14, paragraph 3 (g), owing to a confession being obtained under torture.</w:t>
      </w:r>
    </w:p>
    <w:p w:rsidR="002C36F0" w:rsidRDefault="002C36F0" w:rsidP="002C36F0">
      <w:pPr>
        <w:spacing w:after="160"/>
        <w:ind w:left="567" w:right="567"/>
        <w:jc w:val="both"/>
        <w:rPr>
          <w:rFonts w:cstheme="minorHAnsi"/>
          <w:color w:val="000000" w:themeColor="text1"/>
          <w:sz w:val="24"/>
          <w:szCs w:val="24"/>
          <w:lang w:val="en-GB"/>
        </w:rPr>
      </w:pPr>
      <w:r w:rsidRPr="002C36F0">
        <w:rPr>
          <w:rFonts w:cstheme="minorHAnsi"/>
          <w:color w:val="000000" w:themeColor="text1"/>
          <w:sz w:val="24"/>
          <w:szCs w:val="24"/>
          <w:lang w:val="en-GB"/>
        </w:rPr>
        <w:t>I also recalled General Comment No. 32 (2007) of the United Nations Human Rights Committee, in which the Committee stated that article 14, paragraph 3 (g), guarantees the right not to be compelled to testify against oneself or to confess guilt. This safeguard must be understood in terms of the absence of any direct or indirect physical or undue psychological pressure from the investigating authorities on the accused, with a view to obtaining a confession of guilt. A fortiori, it is unacceptable to treat an accused person in a manner contrary to article 7 of the Covenant in</w:t>
      </w:r>
      <w:r>
        <w:rPr>
          <w:rFonts w:cstheme="minorHAnsi"/>
          <w:color w:val="000000" w:themeColor="text1"/>
          <w:sz w:val="24"/>
          <w:szCs w:val="24"/>
          <w:lang w:val="en-GB"/>
        </w:rPr>
        <w:t xml:space="preserve"> order to extract a confession.</w:t>
      </w:r>
    </w:p>
    <w:p w:rsidR="002C36F0" w:rsidRDefault="002C36F0">
      <w:pPr>
        <w:rPr>
          <w:rFonts w:cstheme="minorHAnsi"/>
          <w:color w:val="000000" w:themeColor="text1"/>
          <w:sz w:val="24"/>
          <w:szCs w:val="24"/>
          <w:lang w:val="en-GB"/>
        </w:rPr>
      </w:pPr>
      <w:r>
        <w:rPr>
          <w:rFonts w:cstheme="minorHAnsi"/>
          <w:color w:val="000000" w:themeColor="text1"/>
          <w:sz w:val="24"/>
          <w:szCs w:val="24"/>
          <w:lang w:val="en-GB"/>
        </w:rPr>
        <w:br w:type="page"/>
      </w:r>
    </w:p>
    <w:p w:rsidR="002C36F0" w:rsidRPr="002C36F0" w:rsidRDefault="002C36F0" w:rsidP="002C36F0">
      <w:pPr>
        <w:spacing w:after="160"/>
        <w:ind w:left="567" w:right="567"/>
        <w:jc w:val="center"/>
        <w:rPr>
          <w:rFonts w:cstheme="minorHAnsi"/>
          <w:color w:val="000000" w:themeColor="text1"/>
          <w:sz w:val="24"/>
          <w:szCs w:val="24"/>
          <w:lang w:val="en-GB"/>
        </w:rPr>
      </w:pPr>
      <w:r w:rsidRPr="002C36F0">
        <w:rPr>
          <w:rFonts w:cstheme="minorHAnsi"/>
          <w:color w:val="000000" w:themeColor="text1"/>
          <w:sz w:val="24"/>
          <w:szCs w:val="24"/>
          <w:lang w:val="en-GB"/>
        </w:rPr>
        <w:lastRenderedPageBreak/>
        <w:t xml:space="preserve">-  </w:t>
      </w:r>
      <w:proofErr w:type="gramStart"/>
      <w:r w:rsidRPr="002C36F0">
        <w:rPr>
          <w:rFonts w:cstheme="minorHAnsi"/>
          <w:color w:val="000000" w:themeColor="text1"/>
          <w:sz w:val="24"/>
          <w:szCs w:val="24"/>
          <w:lang w:val="en-GB"/>
        </w:rPr>
        <w:t>4  -</w:t>
      </w:r>
      <w:proofErr w:type="gramEnd"/>
    </w:p>
    <w:p w:rsidR="002C36F0" w:rsidRPr="002C36F0" w:rsidRDefault="002C36F0" w:rsidP="002C36F0">
      <w:pPr>
        <w:spacing w:after="160"/>
        <w:ind w:left="567" w:right="567"/>
        <w:jc w:val="both"/>
        <w:rPr>
          <w:rFonts w:cstheme="minorHAnsi"/>
          <w:color w:val="000000" w:themeColor="text1"/>
          <w:sz w:val="24"/>
          <w:szCs w:val="24"/>
          <w:lang w:val="en-GB"/>
        </w:rPr>
      </w:pPr>
    </w:p>
    <w:p w:rsidR="002C36F0" w:rsidRPr="002C36F0" w:rsidRDefault="002C36F0" w:rsidP="002C36F0">
      <w:pPr>
        <w:spacing w:after="160"/>
        <w:ind w:left="567" w:right="567"/>
        <w:jc w:val="both"/>
        <w:rPr>
          <w:rFonts w:cstheme="minorHAnsi"/>
          <w:color w:val="000000" w:themeColor="text1"/>
          <w:sz w:val="24"/>
          <w:szCs w:val="24"/>
          <w:lang w:val="en-GB"/>
        </w:rPr>
      </w:pPr>
      <w:r w:rsidRPr="002C36F0">
        <w:rPr>
          <w:rFonts w:cstheme="minorHAnsi"/>
          <w:color w:val="000000" w:themeColor="text1"/>
          <w:sz w:val="24"/>
          <w:szCs w:val="24"/>
          <w:lang w:val="en-GB"/>
        </w:rPr>
        <w:t>Domestic law must ensure that statements or confessions obtained in violation of article 7 of the Covenant are excluded from the evidence, except if such material is used as evidence that torture or other treatment prohibited by this provision occurred, and that in such cases the burden is on the State to prove that statements made by the accused have been given of their own free will (par. 41).</w:t>
      </w:r>
      <w:r w:rsidRPr="002C36F0">
        <w:rPr>
          <w:rStyle w:val="Appelnotedebasdep"/>
          <w:rFonts w:cstheme="minorHAnsi"/>
          <w:color w:val="000000" w:themeColor="text1"/>
          <w:sz w:val="24"/>
          <w:szCs w:val="24"/>
          <w:lang w:val="en-GB"/>
        </w:rPr>
        <w:footnoteReference w:id="8"/>
      </w:r>
    </w:p>
    <w:p w:rsidR="002C36F0" w:rsidRPr="002C36F0" w:rsidRDefault="002C36F0" w:rsidP="002C36F0">
      <w:pPr>
        <w:spacing w:after="160"/>
        <w:ind w:left="567" w:right="567"/>
        <w:jc w:val="both"/>
        <w:rPr>
          <w:rFonts w:cstheme="minorHAnsi"/>
          <w:color w:val="000000" w:themeColor="text1"/>
          <w:sz w:val="24"/>
          <w:szCs w:val="24"/>
          <w:lang w:val="en-GB"/>
        </w:rPr>
      </w:pPr>
      <w:r w:rsidRPr="002C36F0">
        <w:rPr>
          <w:rFonts w:cstheme="minorHAnsi"/>
          <w:color w:val="000000" w:themeColor="text1"/>
          <w:sz w:val="24"/>
          <w:szCs w:val="24"/>
          <w:lang w:val="en-GB"/>
        </w:rPr>
        <w:t>According to the United Nations Special Rapporteur on torture “interrogation should take place only at official centres and the maintenance of secret places of detention should be abolished under law”. He added: “It should be a punishable offence for any official to hold a person in a secret and/or unofficial place of detention. Any evidence obtained from a detainee in an unofficial place of detention and not confirmed by the detainee during interrogation at official locations should not be admitted as evidence in court. No statement of confession made by a person deprived of liberty, other than one made in presence of a judge or a lawyer, should have a probative value in court, except as evidence against those who are accused of having obtained the confession by unlawful means.”</w:t>
      </w:r>
      <w:r w:rsidRPr="002C36F0">
        <w:rPr>
          <w:rStyle w:val="Appelnotedebasdep"/>
          <w:rFonts w:cstheme="minorHAnsi"/>
          <w:color w:val="000000" w:themeColor="text1"/>
          <w:sz w:val="24"/>
          <w:szCs w:val="24"/>
          <w:lang w:val="en-GB"/>
        </w:rPr>
        <w:footnoteReference w:id="9"/>
      </w:r>
    </w:p>
    <w:p w:rsidR="002C36F0" w:rsidRPr="002C36F0" w:rsidRDefault="002C36F0" w:rsidP="002C36F0">
      <w:pPr>
        <w:spacing w:after="160"/>
        <w:ind w:left="567" w:right="567"/>
        <w:jc w:val="both"/>
        <w:rPr>
          <w:rFonts w:cstheme="minorHAnsi"/>
          <w:color w:val="000000" w:themeColor="text1"/>
          <w:sz w:val="24"/>
          <w:szCs w:val="24"/>
          <w:lang w:val="en-GB"/>
        </w:rPr>
      </w:pPr>
      <w:r w:rsidRPr="002C36F0">
        <w:rPr>
          <w:rFonts w:cstheme="minorHAnsi"/>
          <w:color w:val="000000" w:themeColor="text1"/>
          <w:sz w:val="24"/>
          <w:szCs w:val="24"/>
          <w:lang w:val="en-GB"/>
        </w:rPr>
        <w:t>One of the aims of the provisions of article 11 of the Universal Declaration of Human Rights and article 14 of the International Covenant on Civil and Political Rights is to provide guarantees against all forms of direct or indirect, physical or psychological pressure by the authorities on the accused with a view to obtaining a confession. The right not to be compelled to testify against oneself or to confess guilt, and access to counsel and legal aid are not only measures intended for the protection of the interests of the individual, but are also measures, in the interest of society as a whole, of the trustworthiness and effectiveness of the judicial process, and of the reliability of evidence. Confessions made in the absence of legal counsel are not admissible as evidence in criminal process.</w:t>
      </w:r>
    </w:p>
    <w:p w:rsidR="002C36F0" w:rsidRPr="002C36F0" w:rsidRDefault="002C36F0" w:rsidP="002C36F0">
      <w:pPr>
        <w:spacing w:after="160"/>
        <w:ind w:left="567" w:right="567"/>
        <w:jc w:val="both"/>
        <w:rPr>
          <w:rFonts w:cstheme="minorHAnsi"/>
          <w:color w:val="000000" w:themeColor="text1"/>
          <w:sz w:val="24"/>
          <w:szCs w:val="24"/>
          <w:lang w:val="en-GB"/>
        </w:rPr>
      </w:pPr>
    </w:p>
    <w:p w:rsidR="002C36F0" w:rsidRPr="002C36F0" w:rsidRDefault="002C36F0" w:rsidP="002C36F0">
      <w:pPr>
        <w:spacing w:after="160"/>
        <w:ind w:left="567" w:right="567"/>
        <w:jc w:val="both"/>
        <w:rPr>
          <w:rFonts w:cstheme="minorHAnsi"/>
          <w:i/>
          <w:color w:val="000000" w:themeColor="text1"/>
          <w:sz w:val="24"/>
          <w:szCs w:val="24"/>
          <w:lang w:val="en-GB"/>
        </w:rPr>
      </w:pPr>
      <w:r w:rsidRPr="002C36F0">
        <w:rPr>
          <w:rFonts w:cstheme="minorHAnsi"/>
          <w:i/>
          <w:color w:val="000000" w:themeColor="text1"/>
          <w:sz w:val="24"/>
          <w:szCs w:val="24"/>
          <w:lang w:val="en-GB"/>
        </w:rPr>
        <w:t xml:space="preserve">3. </w:t>
      </w:r>
      <w:r w:rsidR="00FB310E">
        <w:rPr>
          <w:rFonts w:cstheme="minorHAnsi"/>
          <w:i/>
          <w:color w:val="000000" w:themeColor="text1"/>
          <w:sz w:val="24"/>
          <w:szCs w:val="24"/>
          <w:lang w:val="en-GB"/>
        </w:rPr>
        <w:t xml:space="preserve"> </w:t>
      </w:r>
      <w:r w:rsidRPr="002C36F0">
        <w:rPr>
          <w:rFonts w:cstheme="minorHAnsi"/>
          <w:i/>
          <w:color w:val="000000" w:themeColor="text1"/>
          <w:sz w:val="24"/>
          <w:szCs w:val="24"/>
          <w:lang w:val="en-GB"/>
        </w:rPr>
        <w:t>The 2013 UN Mission to Morocco</w:t>
      </w:r>
    </w:p>
    <w:p w:rsidR="002C36F0" w:rsidRPr="002C36F0" w:rsidRDefault="002C36F0" w:rsidP="002C36F0">
      <w:pPr>
        <w:spacing w:after="160"/>
        <w:ind w:left="567" w:right="567"/>
        <w:jc w:val="both"/>
        <w:rPr>
          <w:rFonts w:cstheme="minorHAnsi"/>
          <w:color w:val="000000" w:themeColor="text1"/>
          <w:sz w:val="24"/>
          <w:szCs w:val="24"/>
          <w:lang w:val="en-GB"/>
        </w:rPr>
      </w:pPr>
      <w:r w:rsidRPr="002C36F0">
        <w:rPr>
          <w:rFonts w:cstheme="minorHAnsi"/>
          <w:color w:val="000000" w:themeColor="text1"/>
          <w:sz w:val="24"/>
          <w:szCs w:val="24"/>
          <w:lang w:val="en-GB"/>
        </w:rPr>
        <w:t>In my report to the Human Rights Council on the 2013 UN Mission to Morocco I noted the ongoing efforts by the Government to establish and consolidate a culture of human rights in Morocco. Today it is clear that the extensive process of structural reform in Morocco has continued after the visit. One concern was that many countries were more concerned about Moroccan participation in anti-terror cooperation than in the reform process. Western Sahara raised further concerns.</w:t>
      </w:r>
    </w:p>
    <w:p w:rsidR="002C36F0" w:rsidRDefault="002C36F0" w:rsidP="002C36F0">
      <w:pPr>
        <w:spacing w:after="160"/>
        <w:ind w:left="567" w:right="567"/>
        <w:jc w:val="both"/>
        <w:rPr>
          <w:rFonts w:cstheme="minorHAnsi"/>
          <w:color w:val="000000" w:themeColor="text1"/>
          <w:sz w:val="24"/>
          <w:szCs w:val="24"/>
          <w:lang w:val="en-GB"/>
        </w:rPr>
      </w:pPr>
      <w:r w:rsidRPr="002C36F0">
        <w:rPr>
          <w:rFonts w:cstheme="minorHAnsi"/>
          <w:color w:val="000000" w:themeColor="text1"/>
          <w:sz w:val="24"/>
          <w:szCs w:val="24"/>
          <w:lang w:val="en-GB"/>
        </w:rPr>
        <w:t>A further concern today is that the international pressure on Morocco to comply with international law and the UN Security Council Resolutions on Western Sahara may not be very effective and that some major European countries support the Government policies which are in breach of international law and Security Council Resolutions.</w:t>
      </w:r>
    </w:p>
    <w:p w:rsidR="002C36F0" w:rsidRDefault="002C36F0">
      <w:pPr>
        <w:rPr>
          <w:rFonts w:cstheme="minorHAnsi"/>
          <w:color w:val="000000" w:themeColor="text1"/>
          <w:sz w:val="24"/>
          <w:szCs w:val="24"/>
          <w:lang w:val="en-GB"/>
        </w:rPr>
      </w:pPr>
      <w:r>
        <w:rPr>
          <w:rFonts w:cstheme="minorHAnsi"/>
          <w:color w:val="000000" w:themeColor="text1"/>
          <w:sz w:val="24"/>
          <w:szCs w:val="24"/>
          <w:lang w:val="en-GB"/>
        </w:rPr>
        <w:br w:type="page"/>
      </w:r>
    </w:p>
    <w:p w:rsidR="002C36F0" w:rsidRPr="002C36F0" w:rsidRDefault="002C36F0" w:rsidP="002C36F0">
      <w:pPr>
        <w:spacing w:after="160"/>
        <w:ind w:left="567" w:right="567"/>
        <w:jc w:val="center"/>
        <w:rPr>
          <w:rFonts w:cstheme="minorHAnsi"/>
          <w:color w:val="000000" w:themeColor="text1"/>
          <w:sz w:val="24"/>
          <w:szCs w:val="24"/>
          <w:lang w:val="en-GB"/>
        </w:rPr>
      </w:pPr>
      <w:r w:rsidRPr="002C36F0">
        <w:rPr>
          <w:rFonts w:cstheme="minorHAnsi"/>
          <w:color w:val="000000" w:themeColor="text1"/>
          <w:sz w:val="24"/>
          <w:szCs w:val="24"/>
          <w:lang w:val="en-GB"/>
        </w:rPr>
        <w:lastRenderedPageBreak/>
        <w:t xml:space="preserve">-  </w:t>
      </w:r>
      <w:proofErr w:type="gramStart"/>
      <w:r w:rsidRPr="002C36F0">
        <w:rPr>
          <w:rFonts w:cstheme="minorHAnsi"/>
          <w:color w:val="000000" w:themeColor="text1"/>
          <w:sz w:val="24"/>
          <w:szCs w:val="24"/>
          <w:lang w:val="en-GB"/>
        </w:rPr>
        <w:t>5  -</w:t>
      </w:r>
      <w:proofErr w:type="gramEnd"/>
    </w:p>
    <w:p w:rsidR="002C36F0" w:rsidRPr="002C36F0" w:rsidRDefault="002C36F0" w:rsidP="002C36F0">
      <w:pPr>
        <w:spacing w:after="160"/>
        <w:ind w:left="567" w:right="567"/>
        <w:jc w:val="both"/>
        <w:rPr>
          <w:rFonts w:cstheme="minorHAnsi"/>
          <w:color w:val="000000" w:themeColor="text1"/>
          <w:sz w:val="24"/>
          <w:szCs w:val="24"/>
          <w:lang w:val="en-GB"/>
        </w:rPr>
      </w:pPr>
    </w:p>
    <w:p w:rsidR="002C36F0" w:rsidRPr="002C36F0" w:rsidRDefault="002C36F0" w:rsidP="002C36F0">
      <w:pPr>
        <w:spacing w:after="160"/>
        <w:ind w:left="567" w:right="567"/>
        <w:jc w:val="both"/>
        <w:rPr>
          <w:rFonts w:cstheme="minorHAnsi"/>
          <w:color w:val="000000" w:themeColor="text1"/>
          <w:sz w:val="24"/>
          <w:szCs w:val="24"/>
          <w:lang w:val="en-GB"/>
        </w:rPr>
      </w:pPr>
      <w:r w:rsidRPr="002C36F0">
        <w:rPr>
          <w:rFonts w:cstheme="minorHAnsi"/>
          <w:color w:val="000000" w:themeColor="text1"/>
          <w:sz w:val="24"/>
          <w:szCs w:val="24"/>
          <w:lang w:val="en-GB"/>
        </w:rPr>
        <w:t xml:space="preserve">In 2013 the United Nations Working Group on arbitrary detention also visited </w:t>
      </w:r>
      <w:proofErr w:type="spellStart"/>
      <w:r w:rsidRPr="002C36F0">
        <w:rPr>
          <w:rFonts w:cstheme="minorHAnsi"/>
          <w:color w:val="000000" w:themeColor="text1"/>
          <w:sz w:val="24"/>
          <w:szCs w:val="24"/>
          <w:lang w:val="en-GB"/>
        </w:rPr>
        <w:t>Laâyoune</w:t>
      </w:r>
      <w:proofErr w:type="spellEnd"/>
      <w:r w:rsidRPr="002C36F0">
        <w:rPr>
          <w:rFonts w:cstheme="minorHAnsi"/>
          <w:color w:val="000000" w:themeColor="text1"/>
          <w:sz w:val="24"/>
          <w:szCs w:val="24"/>
          <w:lang w:val="en-GB"/>
        </w:rPr>
        <w:t>, Western Sahara as a part of the mission to Morocco. We stated that as the visit of a group of independent mandate holders, it should not be interpreted as expressing any political view concerning the present or future status of the Non-Self-Governing Territory. The territory is subject to the right to self-determination in conformity with the principles contained in General Assembly resolutions 1514 (XV) and 1541 (XV).</w:t>
      </w:r>
    </w:p>
    <w:p w:rsidR="002C36F0" w:rsidRPr="002C36F0" w:rsidRDefault="002C36F0" w:rsidP="002C36F0">
      <w:pPr>
        <w:spacing w:after="160"/>
        <w:ind w:left="567" w:right="567"/>
        <w:jc w:val="both"/>
        <w:rPr>
          <w:rFonts w:cstheme="minorHAnsi"/>
          <w:color w:val="000000" w:themeColor="text1"/>
          <w:sz w:val="24"/>
          <w:szCs w:val="24"/>
          <w:lang w:val="en-GB"/>
        </w:rPr>
      </w:pPr>
      <w:r w:rsidRPr="002C36F0">
        <w:rPr>
          <w:rFonts w:cstheme="minorHAnsi"/>
          <w:color w:val="000000" w:themeColor="text1"/>
          <w:sz w:val="24"/>
          <w:szCs w:val="24"/>
          <w:lang w:val="en-GB"/>
        </w:rPr>
        <w:t>In cases related to State security, such as those involving terrorism, membership in Islamist movements or supporters of independence for Western Sahara, the Working Group found that there is a pattern of torture and ill-treatment by police officers, in particular by agents of the National Surveillance Directorate (DST). I repeated this in my report to the Human Rights Council on the 2013 UN Mission to Morocco.</w:t>
      </w:r>
    </w:p>
    <w:p w:rsidR="002C36F0" w:rsidRPr="002C36F0" w:rsidRDefault="002C36F0" w:rsidP="002C36F0">
      <w:pPr>
        <w:spacing w:after="160"/>
        <w:ind w:left="567" w:right="567"/>
        <w:jc w:val="both"/>
        <w:rPr>
          <w:rFonts w:cstheme="minorHAnsi"/>
          <w:color w:val="000000" w:themeColor="text1"/>
          <w:sz w:val="24"/>
          <w:szCs w:val="24"/>
          <w:lang w:val="en-GB"/>
        </w:rPr>
      </w:pPr>
      <w:r w:rsidRPr="002C36F0">
        <w:rPr>
          <w:rFonts w:cstheme="minorHAnsi"/>
          <w:color w:val="000000" w:themeColor="text1"/>
          <w:sz w:val="24"/>
          <w:szCs w:val="24"/>
          <w:lang w:val="en-GB"/>
        </w:rPr>
        <w:t xml:space="preserve">Many individuals have been coerced into making a confession and sentenced to prison on the sole basis of that confession. Article 23 of the Constitution explicitly states that secret or arbitrary detention and enforced disappearance are crimes of the utmost gravity, the Working Group received allegations, from sources deemed to be credible, of past and present instances of </w:t>
      </w:r>
      <w:proofErr w:type="gramStart"/>
      <w:r w:rsidRPr="002C36F0">
        <w:rPr>
          <w:rFonts w:cstheme="minorHAnsi"/>
          <w:color w:val="000000" w:themeColor="text1"/>
          <w:sz w:val="24"/>
          <w:szCs w:val="24"/>
          <w:lang w:val="en-GB"/>
        </w:rPr>
        <w:t>incommunicado</w:t>
      </w:r>
      <w:proofErr w:type="gramEnd"/>
      <w:r w:rsidRPr="002C36F0">
        <w:rPr>
          <w:rFonts w:cstheme="minorHAnsi"/>
          <w:color w:val="000000" w:themeColor="text1"/>
          <w:sz w:val="24"/>
          <w:szCs w:val="24"/>
          <w:lang w:val="en-GB"/>
        </w:rPr>
        <w:t xml:space="preserve"> detention which would warrant further investigation. The Working Group also received allegations that Morocco had served as a departure point, a transit country and a destination for illegal extraordinary renditions carried out in the context of the international fight against terrorism. The Working Group also received allegations of increased mass arrests of and violence against migrants and asylum seekers by the security forces, particularly in the north of the country.</w:t>
      </w:r>
    </w:p>
    <w:p w:rsidR="002C36F0" w:rsidRPr="002C36F0" w:rsidRDefault="002C36F0" w:rsidP="002C36F0">
      <w:pPr>
        <w:spacing w:after="160"/>
        <w:ind w:left="567" w:right="567"/>
        <w:jc w:val="both"/>
        <w:rPr>
          <w:rFonts w:cstheme="minorHAnsi"/>
          <w:color w:val="000000" w:themeColor="text1"/>
          <w:sz w:val="24"/>
          <w:szCs w:val="24"/>
          <w:lang w:val="en-GB"/>
        </w:rPr>
      </w:pPr>
      <w:r w:rsidRPr="002C36F0">
        <w:rPr>
          <w:rFonts w:cstheme="minorHAnsi"/>
          <w:color w:val="000000" w:themeColor="text1"/>
          <w:sz w:val="24"/>
          <w:szCs w:val="24"/>
          <w:lang w:val="en-GB"/>
        </w:rPr>
        <w:t>Despite legal provision for access to a lawyer during the first 24 hours after arrest in ordinary criminal cases, that period seems not to be fully observed in practice. In addition, authorization has to be obtained from the Crown Prosecutor-General. Moreover, the Anti-Terrorism Act (No. 03-03) provides for police custody for up to three consecutive periods of 96 hours, with no right to a lawyer, except for a half-hour, monitored visit at the mid-point of those 12 days.</w:t>
      </w:r>
    </w:p>
    <w:p w:rsidR="002C36F0" w:rsidRPr="002C36F0" w:rsidRDefault="002C36F0" w:rsidP="002C36F0">
      <w:pPr>
        <w:spacing w:after="160"/>
        <w:ind w:left="567" w:right="567"/>
        <w:jc w:val="both"/>
        <w:rPr>
          <w:rFonts w:cstheme="minorHAnsi"/>
          <w:color w:val="000000" w:themeColor="text1"/>
          <w:sz w:val="24"/>
          <w:szCs w:val="24"/>
          <w:lang w:val="en-GB"/>
        </w:rPr>
      </w:pPr>
      <w:r w:rsidRPr="002C36F0">
        <w:rPr>
          <w:rFonts w:cstheme="minorHAnsi"/>
          <w:color w:val="000000" w:themeColor="text1"/>
          <w:sz w:val="24"/>
          <w:szCs w:val="24"/>
          <w:lang w:val="en-GB"/>
        </w:rPr>
        <w:t>The Working Group noted that the Moroccan criminal justice system relies heavily on confessions as the main evidence to support conviction. Article 293 of the Code of Criminal Procedure prohibits the admission of any confession or statement made under duress, in accordance with international law. However, complaints indicate the use of torture by State officials to obtain evidence or confessions at the stage of initial questioning, in particular in counter-terrorism or internal security cases.</w:t>
      </w:r>
    </w:p>
    <w:p w:rsidR="002C36F0" w:rsidRDefault="002C36F0" w:rsidP="002C36F0">
      <w:pPr>
        <w:spacing w:after="160"/>
        <w:ind w:left="567" w:right="567"/>
        <w:jc w:val="both"/>
        <w:rPr>
          <w:rFonts w:cstheme="minorHAnsi"/>
          <w:color w:val="000000" w:themeColor="text1"/>
          <w:sz w:val="24"/>
          <w:szCs w:val="24"/>
          <w:lang w:val="en-GB"/>
        </w:rPr>
      </w:pPr>
      <w:r w:rsidRPr="002C36F0">
        <w:rPr>
          <w:rFonts w:cstheme="minorHAnsi"/>
          <w:color w:val="000000" w:themeColor="text1"/>
          <w:sz w:val="24"/>
          <w:szCs w:val="24"/>
          <w:lang w:val="en-GB"/>
        </w:rPr>
        <w:t>The Working Group also noted the excessive use of detention on remand. In general, detention as a means of punishment still seems to be the rule rather than the exception. There was a lack of alternatives to detention. Prison overcrowding as a consequence of this situation is a serious problem, which needs to be addressed. Although article 460 of the Code of Criminal Procedure provides that the judicial police officer in charge of juveniles may detain a juvenile in a dedicated place, the Working Group found a significant number of children as young as 14</w:t>
      </w:r>
      <w:r>
        <w:rPr>
          <w:rFonts w:cstheme="minorHAnsi"/>
          <w:color w:val="000000" w:themeColor="text1"/>
          <w:sz w:val="24"/>
          <w:szCs w:val="24"/>
          <w:lang w:val="en-GB"/>
        </w:rPr>
        <w:t xml:space="preserve"> years old in ordinary prisons.</w:t>
      </w:r>
    </w:p>
    <w:p w:rsidR="002C36F0" w:rsidRPr="002C36F0" w:rsidRDefault="002C36F0" w:rsidP="002C36F0">
      <w:pPr>
        <w:spacing w:after="160"/>
        <w:ind w:left="567" w:right="567"/>
        <w:jc w:val="center"/>
        <w:rPr>
          <w:rFonts w:eastAsia="Times New Roman" w:cstheme="minorHAnsi"/>
          <w:color w:val="000000" w:themeColor="text1"/>
          <w:sz w:val="24"/>
          <w:szCs w:val="24"/>
          <w:lang w:val="en-GB"/>
        </w:rPr>
      </w:pPr>
      <w:r w:rsidRPr="002C36F0">
        <w:rPr>
          <w:rFonts w:eastAsia="Times New Roman" w:cstheme="minorHAnsi"/>
          <w:color w:val="000000" w:themeColor="text1"/>
          <w:sz w:val="24"/>
          <w:szCs w:val="24"/>
          <w:lang w:val="en-GB"/>
        </w:rPr>
        <w:lastRenderedPageBreak/>
        <w:t xml:space="preserve">-  </w:t>
      </w:r>
      <w:proofErr w:type="gramStart"/>
      <w:r w:rsidRPr="002C36F0">
        <w:rPr>
          <w:rFonts w:eastAsia="Times New Roman" w:cstheme="minorHAnsi"/>
          <w:color w:val="000000" w:themeColor="text1"/>
          <w:sz w:val="24"/>
          <w:szCs w:val="24"/>
          <w:lang w:val="en-GB"/>
        </w:rPr>
        <w:t>6  -</w:t>
      </w:r>
      <w:proofErr w:type="gramEnd"/>
    </w:p>
    <w:p w:rsidR="002C36F0" w:rsidRPr="002C36F0" w:rsidRDefault="002C36F0" w:rsidP="002C36F0">
      <w:pPr>
        <w:spacing w:after="160"/>
        <w:ind w:left="567" w:right="567"/>
        <w:jc w:val="both"/>
        <w:rPr>
          <w:rFonts w:eastAsia="Times New Roman" w:cstheme="minorHAnsi"/>
          <w:color w:val="000000" w:themeColor="text1"/>
          <w:sz w:val="24"/>
          <w:szCs w:val="24"/>
          <w:lang w:val="en-GB"/>
        </w:rPr>
      </w:pPr>
    </w:p>
    <w:p w:rsidR="002C36F0" w:rsidRPr="002C36F0" w:rsidRDefault="002C36F0" w:rsidP="002C36F0">
      <w:pPr>
        <w:spacing w:after="160"/>
        <w:ind w:left="567" w:right="567"/>
        <w:jc w:val="both"/>
        <w:rPr>
          <w:rFonts w:cstheme="minorHAnsi"/>
          <w:color w:val="000000" w:themeColor="text1"/>
          <w:sz w:val="24"/>
          <w:szCs w:val="24"/>
          <w:lang w:val="en-GB"/>
        </w:rPr>
      </w:pPr>
      <w:r w:rsidRPr="002C36F0">
        <w:rPr>
          <w:rFonts w:cstheme="minorHAnsi"/>
          <w:color w:val="000000" w:themeColor="text1"/>
          <w:sz w:val="24"/>
          <w:szCs w:val="24"/>
          <w:lang w:val="en-GB"/>
        </w:rPr>
        <w:t>Reports indicate that the Prosecutor General’s Office rarely requests alternative forms of detention, as provided for in articles 501 to 504 of the Code of Criminal Procedure. In addition, juveniles often remain in custody for a long period before being admitted to a child protection centre.</w:t>
      </w:r>
    </w:p>
    <w:p w:rsidR="002C36F0" w:rsidRPr="002C36F0" w:rsidRDefault="002C36F0" w:rsidP="002C36F0">
      <w:pPr>
        <w:spacing w:after="160"/>
        <w:ind w:left="567" w:right="567"/>
        <w:jc w:val="both"/>
        <w:rPr>
          <w:rFonts w:cstheme="minorHAnsi"/>
          <w:color w:val="000000" w:themeColor="text1"/>
          <w:sz w:val="24"/>
          <w:szCs w:val="24"/>
          <w:lang w:val="en-GB"/>
        </w:rPr>
      </w:pPr>
      <w:r w:rsidRPr="002C36F0">
        <w:rPr>
          <w:rFonts w:cstheme="minorHAnsi"/>
          <w:color w:val="000000" w:themeColor="text1"/>
          <w:sz w:val="24"/>
          <w:szCs w:val="24"/>
          <w:lang w:val="en-GB"/>
        </w:rPr>
        <w:t xml:space="preserve">Regarding </w:t>
      </w:r>
      <w:proofErr w:type="spellStart"/>
      <w:r w:rsidRPr="002C36F0">
        <w:rPr>
          <w:rFonts w:cstheme="minorHAnsi"/>
          <w:color w:val="000000" w:themeColor="text1"/>
          <w:sz w:val="24"/>
          <w:szCs w:val="24"/>
          <w:lang w:val="en-GB"/>
        </w:rPr>
        <w:t>Laâyoune</w:t>
      </w:r>
      <w:proofErr w:type="spellEnd"/>
      <w:r w:rsidRPr="002C36F0">
        <w:rPr>
          <w:rFonts w:cstheme="minorHAnsi"/>
          <w:color w:val="000000" w:themeColor="text1"/>
          <w:sz w:val="24"/>
          <w:szCs w:val="24"/>
          <w:lang w:val="en-GB"/>
        </w:rPr>
        <w:t xml:space="preserve">, Western Sahara, </w:t>
      </w:r>
      <w:proofErr w:type="gramStart"/>
      <w:r w:rsidRPr="002C36F0">
        <w:rPr>
          <w:rFonts w:cstheme="minorHAnsi"/>
          <w:color w:val="000000" w:themeColor="text1"/>
          <w:sz w:val="24"/>
          <w:szCs w:val="24"/>
          <w:lang w:val="en-GB"/>
        </w:rPr>
        <w:t>the</w:t>
      </w:r>
      <w:proofErr w:type="gramEnd"/>
      <w:r w:rsidRPr="002C36F0">
        <w:rPr>
          <w:rFonts w:cstheme="minorHAnsi"/>
          <w:color w:val="000000" w:themeColor="text1"/>
          <w:sz w:val="24"/>
          <w:szCs w:val="24"/>
          <w:lang w:val="en-GB"/>
        </w:rPr>
        <w:t xml:space="preserve"> Working Group received numerous complaints of arbitrary detention, complaints that torture and ill-treatment were used to extract confessions and complaints indicating a pattern of excessive use of force in repressing demonstrations and arresting demonstrators calling for self-determination for the Sahrawi population.</w:t>
      </w:r>
    </w:p>
    <w:p w:rsidR="002C36F0" w:rsidRPr="002C36F0" w:rsidRDefault="002C36F0" w:rsidP="002C36F0">
      <w:pPr>
        <w:spacing w:after="160"/>
        <w:ind w:left="567" w:right="567"/>
        <w:jc w:val="both"/>
        <w:rPr>
          <w:rFonts w:cstheme="minorHAnsi"/>
          <w:color w:val="000000" w:themeColor="text1"/>
          <w:sz w:val="24"/>
          <w:szCs w:val="24"/>
          <w:lang w:val="en-GB"/>
        </w:rPr>
      </w:pPr>
      <w:r w:rsidRPr="002C36F0">
        <w:rPr>
          <w:rFonts w:cstheme="minorHAnsi"/>
          <w:color w:val="000000" w:themeColor="text1"/>
          <w:sz w:val="24"/>
          <w:szCs w:val="24"/>
          <w:lang w:val="en-GB"/>
        </w:rPr>
        <w:t>These complaints were confirmed in interviews and prison inspections that the Working Group undertook during its mission. I highlighted this in my report to the Human Rights Council on the 2013 UN Mission to Morocco.</w:t>
      </w:r>
    </w:p>
    <w:p w:rsidR="002C36F0" w:rsidRPr="002C36F0" w:rsidRDefault="002C36F0" w:rsidP="002C36F0">
      <w:pPr>
        <w:spacing w:after="160"/>
        <w:ind w:left="567" w:right="567"/>
        <w:jc w:val="both"/>
        <w:rPr>
          <w:rFonts w:cstheme="minorHAnsi"/>
          <w:color w:val="000000" w:themeColor="text1"/>
          <w:sz w:val="24"/>
          <w:szCs w:val="24"/>
          <w:lang w:val="en-GB"/>
        </w:rPr>
      </w:pPr>
    </w:p>
    <w:p w:rsidR="002C36F0" w:rsidRPr="002C36F0" w:rsidRDefault="00FB310E" w:rsidP="002C36F0">
      <w:pPr>
        <w:spacing w:after="160"/>
        <w:ind w:left="567" w:right="567"/>
        <w:jc w:val="both"/>
        <w:rPr>
          <w:rFonts w:cstheme="minorHAnsi"/>
          <w:i/>
          <w:color w:val="000000" w:themeColor="text1"/>
          <w:sz w:val="24"/>
          <w:szCs w:val="24"/>
          <w:lang w:val="en-GB"/>
        </w:rPr>
      </w:pPr>
      <w:r>
        <w:rPr>
          <w:rFonts w:cstheme="minorHAnsi"/>
          <w:i/>
          <w:color w:val="000000" w:themeColor="text1"/>
          <w:sz w:val="24"/>
          <w:szCs w:val="24"/>
          <w:lang w:val="en-GB"/>
        </w:rPr>
        <w:t xml:space="preserve">4.  </w:t>
      </w:r>
      <w:r w:rsidR="002C36F0" w:rsidRPr="002C36F0">
        <w:rPr>
          <w:rFonts w:cstheme="minorHAnsi"/>
          <w:i/>
          <w:color w:val="000000" w:themeColor="text1"/>
          <w:sz w:val="24"/>
          <w:szCs w:val="24"/>
          <w:lang w:val="en-GB"/>
        </w:rPr>
        <w:t xml:space="preserve">Criminal Proceedings </w:t>
      </w:r>
      <w:proofErr w:type="gramStart"/>
      <w:r w:rsidR="002C36F0" w:rsidRPr="002C36F0">
        <w:rPr>
          <w:rFonts w:cstheme="minorHAnsi"/>
          <w:i/>
          <w:color w:val="000000" w:themeColor="text1"/>
          <w:sz w:val="24"/>
          <w:szCs w:val="24"/>
          <w:lang w:val="en-GB"/>
        </w:rPr>
        <w:t>Against</w:t>
      </w:r>
      <w:proofErr w:type="gramEnd"/>
      <w:r w:rsidR="002C36F0" w:rsidRPr="002C36F0">
        <w:rPr>
          <w:rFonts w:cstheme="minorHAnsi"/>
          <w:i/>
          <w:color w:val="000000" w:themeColor="text1"/>
          <w:sz w:val="24"/>
          <w:szCs w:val="24"/>
          <w:lang w:val="en-GB"/>
        </w:rPr>
        <w:t xml:space="preserve"> “the </w:t>
      </w:r>
      <w:proofErr w:type="spellStart"/>
      <w:r w:rsidR="002C36F0" w:rsidRPr="002C36F0">
        <w:rPr>
          <w:rFonts w:cstheme="minorHAnsi"/>
          <w:i/>
          <w:color w:val="000000" w:themeColor="text1"/>
          <w:sz w:val="24"/>
          <w:szCs w:val="24"/>
          <w:lang w:val="en-GB"/>
        </w:rPr>
        <w:t>Gdeim</w:t>
      </w:r>
      <w:proofErr w:type="spellEnd"/>
      <w:r w:rsidR="002C36F0" w:rsidRPr="002C36F0">
        <w:rPr>
          <w:rFonts w:cstheme="minorHAnsi"/>
          <w:i/>
          <w:color w:val="000000" w:themeColor="text1"/>
          <w:sz w:val="24"/>
          <w:szCs w:val="24"/>
          <w:lang w:val="en-GB"/>
        </w:rPr>
        <w:t xml:space="preserve"> </w:t>
      </w:r>
      <w:proofErr w:type="spellStart"/>
      <w:r w:rsidR="002C36F0" w:rsidRPr="002C36F0">
        <w:rPr>
          <w:rFonts w:cstheme="minorHAnsi"/>
          <w:i/>
          <w:color w:val="000000" w:themeColor="text1"/>
          <w:sz w:val="24"/>
          <w:szCs w:val="24"/>
          <w:lang w:val="en-GB"/>
        </w:rPr>
        <w:t>Izik</w:t>
      </w:r>
      <w:proofErr w:type="spellEnd"/>
      <w:r w:rsidR="002C36F0" w:rsidRPr="002C36F0">
        <w:rPr>
          <w:rFonts w:cstheme="minorHAnsi"/>
          <w:i/>
          <w:color w:val="000000" w:themeColor="text1"/>
          <w:sz w:val="24"/>
          <w:szCs w:val="24"/>
          <w:lang w:val="en-GB"/>
        </w:rPr>
        <w:t xml:space="preserve"> Group”</w:t>
      </w:r>
    </w:p>
    <w:p w:rsidR="002C36F0" w:rsidRPr="002C36F0" w:rsidRDefault="002C36F0" w:rsidP="002C36F0">
      <w:pPr>
        <w:spacing w:after="160"/>
        <w:ind w:left="567" w:right="567"/>
        <w:jc w:val="both"/>
        <w:rPr>
          <w:rFonts w:cstheme="minorHAnsi"/>
          <w:color w:val="000000" w:themeColor="text1"/>
          <w:sz w:val="24"/>
          <w:szCs w:val="24"/>
          <w:lang w:val="en-GB"/>
        </w:rPr>
      </w:pPr>
      <w:r w:rsidRPr="002C36F0">
        <w:rPr>
          <w:rFonts w:cstheme="minorHAnsi"/>
          <w:color w:val="000000" w:themeColor="text1"/>
          <w:sz w:val="24"/>
          <w:szCs w:val="24"/>
          <w:lang w:val="en-GB"/>
        </w:rPr>
        <w:t xml:space="preserve">With Tone </w:t>
      </w:r>
      <w:proofErr w:type="spellStart"/>
      <w:r w:rsidRPr="002C36F0">
        <w:rPr>
          <w:rFonts w:cstheme="minorHAnsi"/>
          <w:color w:val="000000" w:themeColor="text1"/>
          <w:sz w:val="24"/>
          <w:szCs w:val="24"/>
          <w:lang w:val="en-GB"/>
        </w:rPr>
        <w:t>Sørfonn</w:t>
      </w:r>
      <w:proofErr w:type="spellEnd"/>
      <w:r w:rsidRPr="002C36F0">
        <w:rPr>
          <w:rFonts w:cstheme="minorHAnsi"/>
          <w:color w:val="000000" w:themeColor="text1"/>
          <w:sz w:val="24"/>
          <w:szCs w:val="24"/>
          <w:lang w:val="en-GB"/>
        </w:rPr>
        <w:t xml:space="preserve"> Moe and several other observers or monitors I sat through the final proceedings of the Court of Appeal in the case against “the </w:t>
      </w:r>
      <w:proofErr w:type="spellStart"/>
      <w:r w:rsidRPr="002C36F0">
        <w:rPr>
          <w:rFonts w:cstheme="minorHAnsi"/>
          <w:color w:val="000000" w:themeColor="text1"/>
          <w:sz w:val="24"/>
          <w:szCs w:val="24"/>
          <w:lang w:val="en-GB"/>
        </w:rPr>
        <w:t>Gdeim</w:t>
      </w:r>
      <w:proofErr w:type="spellEnd"/>
      <w:r w:rsidRPr="002C36F0">
        <w:rPr>
          <w:rFonts w:cstheme="minorHAnsi"/>
          <w:color w:val="000000" w:themeColor="text1"/>
          <w:sz w:val="24"/>
          <w:szCs w:val="24"/>
          <w:lang w:val="en-GB"/>
        </w:rPr>
        <w:t xml:space="preserve"> </w:t>
      </w:r>
      <w:proofErr w:type="spellStart"/>
      <w:r w:rsidRPr="002C36F0">
        <w:rPr>
          <w:rFonts w:cstheme="minorHAnsi"/>
          <w:color w:val="000000" w:themeColor="text1"/>
          <w:sz w:val="24"/>
          <w:szCs w:val="24"/>
          <w:lang w:val="en-GB"/>
        </w:rPr>
        <w:t>Izik</w:t>
      </w:r>
      <w:proofErr w:type="spellEnd"/>
      <w:r w:rsidRPr="002C36F0">
        <w:rPr>
          <w:rFonts w:cstheme="minorHAnsi"/>
          <w:color w:val="000000" w:themeColor="text1"/>
          <w:sz w:val="24"/>
          <w:szCs w:val="24"/>
          <w:lang w:val="en-GB"/>
        </w:rPr>
        <w:t xml:space="preserve"> Group”. Previously, in the United Nations Working Group on Arbitrary Detention, I had heard four complaints against Morocco. In 2013 I had been on a UN mission to Morocco, and in 2014 reported to the UN Human Rights Council on the findings.  In my report to the Human Rights Council I had noted the ongoing efforts by the Government to establish and consolidate a culture of human rights in Morocco. The extensive process of structural reform in Morocco has continued after the mission. One concern at the time was that many countries were more concerned about Moroccan participation in anti-terror cooperation than in the reform process. Western Sahara raised further concerns.</w:t>
      </w:r>
    </w:p>
    <w:p w:rsidR="002C36F0" w:rsidRPr="002C36F0" w:rsidRDefault="002C36F0" w:rsidP="002C36F0">
      <w:pPr>
        <w:spacing w:after="160"/>
        <w:ind w:left="567" w:right="567"/>
        <w:jc w:val="both"/>
        <w:rPr>
          <w:rFonts w:cstheme="minorHAnsi"/>
          <w:color w:val="000000" w:themeColor="text1"/>
          <w:sz w:val="24"/>
          <w:szCs w:val="24"/>
          <w:lang w:val="en-GB"/>
        </w:rPr>
      </w:pPr>
      <w:r w:rsidRPr="002C36F0">
        <w:rPr>
          <w:rFonts w:cstheme="minorHAnsi"/>
          <w:color w:val="000000" w:themeColor="text1"/>
          <w:sz w:val="24"/>
          <w:szCs w:val="24"/>
          <w:lang w:val="en-GB"/>
        </w:rPr>
        <w:t xml:space="preserve">In the course of the criminal proceedings against “the </w:t>
      </w:r>
      <w:proofErr w:type="spellStart"/>
      <w:r w:rsidRPr="002C36F0">
        <w:rPr>
          <w:rFonts w:cstheme="minorHAnsi"/>
          <w:color w:val="000000" w:themeColor="text1"/>
          <w:sz w:val="24"/>
          <w:szCs w:val="24"/>
          <w:lang w:val="en-GB"/>
        </w:rPr>
        <w:t>Gdeim</w:t>
      </w:r>
      <w:proofErr w:type="spellEnd"/>
      <w:r w:rsidRPr="002C36F0">
        <w:rPr>
          <w:rFonts w:cstheme="minorHAnsi"/>
          <w:color w:val="000000" w:themeColor="text1"/>
          <w:sz w:val="24"/>
          <w:szCs w:val="24"/>
          <w:lang w:val="en-GB"/>
        </w:rPr>
        <w:t xml:space="preserve"> </w:t>
      </w:r>
      <w:proofErr w:type="spellStart"/>
      <w:r w:rsidRPr="002C36F0">
        <w:rPr>
          <w:rFonts w:cstheme="minorHAnsi"/>
          <w:color w:val="000000" w:themeColor="text1"/>
          <w:sz w:val="24"/>
          <w:szCs w:val="24"/>
          <w:lang w:val="en-GB"/>
        </w:rPr>
        <w:t>Izik</w:t>
      </w:r>
      <w:proofErr w:type="spellEnd"/>
      <w:r w:rsidRPr="002C36F0">
        <w:rPr>
          <w:rFonts w:cstheme="minorHAnsi"/>
          <w:color w:val="000000" w:themeColor="text1"/>
          <w:sz w:val="24"/>
          <w:szCs w:val="24"/>
          <w:lang w:val="en-GB"/>
        </w:rPr>
        <w:t xml:space="preserve"> Group”, so many serious violations of fair trial guarantees have taken place that the convictions are rendered unsafe.  The current report documents serious violations of international law on torture and fair trial. The convictions were not based on sufficient evidence. The detainees have been subjected to torture. The overt bias in the proceedings with </w:t>
      </w:r>
      <w:proofErr w:type="gramStart"/>
      <w:r w:rsidRPr="002C36F0">
        <w:rPr>
          <w:rFonts w:cstheme="minorHAnsi"/>
          <w:color w:val="000000" w:themeColor="text1"/>
          <w:sz w:val="24"/>
          <w:szCs w:val="24"/>
          <w:lang w:val="en-GB"/>
        </w:rPr>
        <w:t>judges</w:t>
      </w:r>
      <w:proofErr w:type="gramEnd"/>
      <w:r w:rsidRPr="002C36F0">
        <w:rPr>
          <w:rFonts w:cstheme="minorHAnsi"/>
          <w:color w:val="000000" w:themeColor="text1"/>
          <w:sz w:val="24"/>
          <w:szCs w:val="24"/>
          <w:lang w:val="en-GB"/>
        </w:rPr>
        <w:t xml:space="preserve"> who could not control their court against a domineering prosecutor and advocates from the victims, was an undignified spectacle.</w:t>
      </w:r>
    </w:p>
    <w:p w:rsidR="002C36F0" w:rsidRPr="002C36F0" w:rsidRDefault="002C36F0" w:rsidP="002C36F0">
      <w:pPr>
        <w:spacing w:after="160"/>
        <w:ind w:left="567" w:right="567"/>
        <w:jc w:val="both"/>
        <w:rPr>
          <w:rFonts w:cstheme="minorHAnsi"/>
          <w:color w:val="000000" w:themeColor="text1"/>
          <w:sz w:val="24"/>
          <w:szCs w:val="24"/>
          <w:lang w:val="en-GB"/>
        </w:rPr>
      </w:pPr>
    </w:p>
    <w:p w:rsidR="002C36F0" w:rsidRPr="002C36F0" w:rsidRDefault="002C36F0" w:rsidP="002C36F0">
      <w:pPr>
        <w:spacing w:after="160"/>
        <w:ind w:left="567" w:right="567"/>
        <w:jc w:val="both"/>
        <w:rPr>
          <w:rFonts w:eastAsia="Times New Roman" w:cstheme="minorHAnsi"/>
          <w:color w:val="000000" w:themeColor="text1"/>
          <w:sz w:val="24"/>
          <w:szCs w:val="24"/>
          <w:lang w:val="en-GB"/>
        </w:rPr>
      </w:pPr>
      <w:r w:rsidRPr="002C36F0">
        <w:rPr>
          <w:rFonts w:cstheme="minorHAnsi"/>
          <w:i/>
          <w:color w:val="000000" w:themeColor="text1"/>
          <w:sz w:val="24"/>
          <w:szCs w:val="24"/>
          <w:lang w:val="en-GB"/>
        </w:rPr>
        <w:t>5.</w:t>
      </w:r>
      <w:r w:rsidR="00FB310E">
        <w:rPr>
          <w:rFonts w:cstheme="minorHAnsi"/>
          <w:i/>
          <w:color w:val="000000" w:themeColor="text1"/>
          <w:sz w:val="24"/>
          <w:szCs w:val="24"/>
          <w:lang w:val="en-GB"/>
        </w:rPr>
        <w:t xml:space="preserve"> </w:t>
      </w:r>
      <w:r w:rsidRPr="002C36F0">
        <w:rPr>
          <w:rFonts w:cstheme="minorHAnsi"/>
          <w:i/>
          <w:color w:val="000000" w:themeColor="text1"/>
          <w:sz w:val="24"/>
          <w:szCs w:val="24"/>
          <w:lang w:val="en-GB"/>
        </w:rPr>
        <w:t xml:space="preserve"> International Observers and the Criminal Proceedings </w:t>
      </w:r>
      <w:proofErr w:type="gramStart"/>
      <w:r w:rsidRPr="002C36F0">
        <w:rPr>
          <w:rFonts w:cstheme="minorHAnsi"/>
          <w:i/>
          <w:color w:val="000000" w:themeColor="text1"/>
          <w:sz w:val="24"/>
          <w:szCs w:val="24"/>
          <w:lang w:val="en-GB"/>
        </w:rPr>
        <w:t>Against</w:t>
      </w:r>
      <w:proofErr w:type="gramEnd"/>
      <w:r w:rsidRPr="002C36F0">
        <w:rPr>
          <w:rFonts w:cstheme="minorHAnsi"/>
          <w:i/>
          <w:color w:val="000000" w:themeColor="text1"/>
          <w:sz w:val="24"/>
          <w:szCs w:val="24"/>
          <w:lang w:val="en-GB"/>
        </w:rPr>
        <w:t xml:space="preserve"> “the </w:t>
      </w:r>
      <w:proofErr w:type="spellStart"/>
      <w:r w:rsidRPr="002C36F0">
        <w:rPr>
          <w:rFonts w:cstheme="minorHAnsi"/>
          <w:i/>
          <w:color w:val="000000" w:themeColor="text1"/>
          <w:sz w:val="24"/>
          <w:szCs w:val="24"/>
          <w:lang w:val="en-GB"/>
        </w:rPr>
        <w:t>Gdeim</w:t>
      </w:r>
      <w:proofErr w:type="spellEnd"/>
      <w:r w:rsidRPr="002C36F0">
        <w:rPr>
          <w:rFonts w:cstheme="minorHAnsi"/>
          <w:i/>
          <w:color w:val="000000" w:themeColor="text1"/>
          <w:sz w:val="24"/>
          <w:szCs w:val="24"/>
          <w:lang w:val="en-GB"/>
        </w:rPr>
        <w:t xml:space="preserve"> </w:t>
      </w:r>
      <w:proofErr w:type="spellStart"/>
      <w:r w:rsidRPr="002C36F0">
        <w:rPr>
          <w:rFonts w:cstheme="minorHAnsi"/>
          <w:i/>
          <w:color w:val="000000" w:themeColor="text1"/>
          <w:sz w:val="24"/>
          <w:szCs w:val="24"/>
          <w:lang w:val="en-GB"/>
        </w:rPr>
        <w:t>Izik</w:t>
      </w:r>
      <w:proofErr w:type="spellEnd"/>
      <w:r w:rsidRPr="002C36F0">
        <w:rPr>
          <w:rFonts w:cstheme="minorHAnsi"/>
          <w:i/>
          <w:color w:val="000000" w:themeColor="text1"/>
          <w:sz w:val="24"/>
          <w:szCs w:val="24"/>
          <w:lang w:val="en-GB"/>
        </w:rPr>
        <w:t xml:space="preserve"> Group”</w:t>
      </w:r>
    </w:p>
    <w:p w:rsidR="002C36F0" w:rsidRDefault="002C36F0" w:rsidP="002C36F0">
      <w:pPr>
        <w:spacing w:after="160"/>
        <w:ind w:left="567" w:right="567"/>
        <w:jc w:val="both"/>
        <w:rPr>
          <w:rFonts w:eastAsia="Times New Roman" w:cstheme="minorHAnsi"/>
          <w:color w:val="000000" w:themeColor="text1"/>
          <w:sz w:val="24"/>
          <w:szCs w:val="24"/>
          <w:lang w:val="en-GB"/>
        </w:rPr>
      </w:pPr>
      <w:r w:rsidRPr="002C36F0">
        <w:rPr>
          <w:rFonts w:eastAsia="Times New Roman" w:cstheme="minorHAnsi"/>
          <w:color w:val="000000" w:themeColor="text1"/>
          <w:sz w:val="24"/>
          <w:szCs w:val="24"/>
          <w:lang w:val="en-GB"/>
        </w:rPr>
        <w:t xml:space="preserve">Tone </w:t>
      </w:r>
      <w:proofErr w:type="spellStart"/>
      <w:r w:rsidRPr="002C36F0">
        <w:rPr>
          <w:rFonts w:eastAsia="Times New Roman" w:cstheme="minorHAnsi"/>
          <w:color w:val="000000" w:themeColor="text1"/>
          <w:sz w:val="24"/>
          <w:szCs w:val="24"/>
          <w:lang w:val="en-GB"/>
        </w:rPr>
        <w:t>Sørfonn</w:t>
      </w:r>
      <w:proofErr w:type="spellEnd"/>
      <w:r w:rsidRPr="002C36F0">
        <w:rPr>
          <w:rFonts w:eastAsia="Times New Roman" w:cstheme="minorHAnsi"/>
          <w:color w:val="000000" w:themeColor="text1"/>
          <w:sz w:val="24"/>
          <w:szCs w:val="24"/>
          <w:lang w:val="en-GB"/>
        </w:rPr>
        <w:t xml:space="preserve"> Moe’s 2017 report documents serious violations of international law on torture and fair trial. The breach of the international law on the right to a fair trial in the Universal Declaration of Human Rights and of Morocco’s other international obligations renders the deprivation of liberty of the 19 detainees arbitrary. The 19 detainees were subjected to abductions or arrest involving torture or cruel, inhuman or degrading treatment or punishment. Their unlawful treatment has co</w:t>
      </w:r>
      <w:r>
        <w:rPr>
          <w:rFonts w:eastAsia="Times New Roman" w:cstheme="minorHAnsi"/>
          <w:color w:val="000000" w:themeColor="text1"/>
          <w:sz w:val="24"/>
          <w:szCs w:val="24"/>
          <w:lang w:val="en-GB"/>
        </w:rPr>
        <w:t>ntinued during their detention.</w:t>
      </w:r>
    </w:p>
    <w:p w:rsidR="002C36F0" w:rsidRDefault="002C36F0" w:rsidP="002C36F0">
      <w:pPr>
        <w:spacing w:after="160"/>
        <w:ind w:left="567" w:right="567"/>
        <w:jc w:val="center"/>
        <w:rPr>
          <w:rFonts w:eastAsia="Times New Roman" w:cstheme="minorHAnsi"/>
          <w:color w:val="000000" w:themeColor="text1"/>
          <w:sz w:val="24"/>
          <w:szCs w:val="24"/>
          <w:lang w:val="en-GB"/>
        </w:rPr>
      </w:pPr>
      <w:r>
        <w:rPr>
          <w:rFonts w:eastAsia="Times New Roman" w:cstheme="minorHAnsi"/>
          <w:color w:val="000000" w:themeColor="text1"/>
          <w:sz w:val="24"/>
          <w:szCs w:val="24"/>
          <w:lang w:val="en-GB"/>
        </w:rPr>
        <w:lastRenderedPageBreak/>
        <w:t xml:space="preserve">-  </w:t>
      </w:r>
      <w:proofErr w:type="gramStart"/>
      <w:r>
        <w:rPr>
          <w:rFonts w:eastAsia="Times New Roman" w:cstheme="minorHAnsi"/>
          <w:color w:val="000000" w:themeColor="text1"/>
          <w:sz w:val="24"/>
          <w:szCs w:val="24"/>
          <w:lang w:val="en-GB"/>
        </w:rPr>
        <w:t>7  -</w:t>
      </w:r>
      <w:proofErr w:type="gramEnd"/>
    </w:p>
    <w:p w:rsidR="002C36F0" w:rsidRDefault="002C36F0" w:rsidP="002C36F0">
      <w:pPr>
        <w:spacing w:after="160"/>
        <w:ind w:left="567" w:right="567"/>
        <w:jc w:val="both"/>
        <w:rPr>
          <w:rFonts w:eastAsia="Times New Roman" w:cstheme="minorHAnsi"/>
          <w:color w:val="000000" w:themeColor="text1"/>
          <w:sz w:val="24"/>
          <w:szCs w:val="24"/>
          <w:lang w:val="en-GB"/>
        </w:rPr>
      </w:pPr>
    </w:p>
    <w:p w:rsidR="002C36F0" w:rsidRPr="002C36F0" w:rsidRDefault="002C36F0" w:rsidP="002C36F0">
      <w:pPr>
        <w:spacing w:after="160"/>
        <w:ind w:left="567" w:right="567"/>
        <w:jc w:val="both"/>
        <w:rPr>
          <w:rFonts w:eastAsia="Times New Roman" w:cstheme="minorHAnsi"/>
          <w:color w:val="000000" w:themeColor="text1"/>
          <w:sz w:val="24"/>
          <w:szCs w:val="24"/>
          <w:lang w:val="en-GB"/>
        </w:rPr>
      </w:pPr>
      <w:r w:rsidRPr="002C36F0">
        <w:rPr>
          <w:rFonts w:eastAsia="Times New Roman" w:cstheme="minorHAnsi"/>
          <w:color w:val="000000" w:themeColor="text1"/>
          <w:sz w:val="24"/>
          <w:szCs w:val="24"/>
          <w:lang w:val="en-GB"/>
        </w:rPr>
        <w:t>The group has been detained for some seven years. Their conviction was not based on sufficient criminal material evidence.</w:t>
      </w:r>
    </w:p>
    <w:p w:rsidR="002C36F0" w:rsidRPr="002C36F0" w:rsidRDefault="002C36F0" w:rsidP="002C36F0">
      <w:pPr>
        <w:spacing w:after="160"/>
        <w:ind w:left="567" w:right="567"/>
        <w:jc w:val="both"/>
        <w:rPr>
          <w:rFonts w:eastAsia="Times New Roman" w:cstheme="minorHAnsi"/>
          <w:color w:val="000000" w:themeColor="text1"/>
          <w:sz w:val="24"/>
          <w:szCs w:val="24"/>
          <w:lang w:val="en-GB"/>
        </w:rPr>
      </w:pPr>
      <w:r w:rsidRPr="002C36F0">
        <w:rPr>
          <w:rFonts w:eastAsia="Times New Roman" w:cstheme="minorHAnsi"/>
          <w:color w:val="000000" w:themeColor="text1"/>
          <w:sz w:val="24"/>
          <w:szCs w:val="24"/>
          <w:lang w:val="en-GB"/>
        </w:rPr>
        <w:t xml:space="preserve">The reports by the police and the gendarmerie have been relied on as evidence, and the defence has not been able to challenge it. These are grave breaches of international law. There is no doubt that the detainees of the Group of </w:t>
      </w:r>
      <w:proofErr w:type="spellStart"/>
      <w:r w:rsidRPr="002C36F0">
        <w:rPr>
          <w:rFonts w:eastAsia="Times New Roman" w:cstheme="minorHAnsi"/>
          <w:color w:val="000000" w:themeColor="text1"/>
          <w:sz w:val="24"/>
          <w:szCs w:val="24"/>
          <w:lang w:val="en-GB"/>
        </w:rPr>
        <w:t>Gdeim</w:t>
      </w:r>
      <w:proofErr w:type="spellEnd"/>
      <w:r w:rsidRPr="002C36F0">
        <w:rPr>
          <w:rFonts w:eastAsia="Times New Roman" w:cstheme="minorHAnsi"/>
          <w:color w:val="000000" w:themeColor="text1"/>
          <w:sz w:val="24"/>
          <w:szCs w:val="24"/>
          <w:lang w:val="en-GB"/>
        </w:rPr>
        <w:t xml:space="preserve"> </w:t>
      </w:r>
      <w:proofErr w:type="spellStart"/>
      <w:r w:rsidRPr="002C36F0">
        <w:rPr>
          <w:rFonts w:eastAsia="Times New Roman" w:cstheme="minorHAnsi"/>
          <w:color w:val="000000" w:themeColor="text1"/>
          <w:sz w:val="24"/>
          <w:szCs w:val="24"/>
          <w:lang w:val="en-GB"/>
        </w:rPr>
        <w:t>Izik</w:t>
      </w:r>
      <w:proofErr w:type="spellEnd"/>
      <w:r w:rsidRPr="002C36F0">
        <w:rPr>
          <w:rFonts w:eastAsia="Times New Roman" w:cstheme="minorHAnsi"/>
          <w:color w:val="000000" w:themeColor="text1"/>
          <w:sz w:val="24"/>
          <w:szCs w:val="24"/>
          <w:lang w:val="en-GB"/>
        </w:rPr>
        <w:t xml:space="preserve"> have been subjected to torture. Morocco is in breach of several article of the UN Convention against Torture, for torture during arrest and interrogation, Article 1, failure to investigate, Article 12, violation of the right to complain, Article 13, the obligation to provide compensation and reparation, Article 14, reliance of confessions obtained through torture, Article 15, and inhuman treatment in detention, Article 16.</w:t>
      </w:r>
    </w:p>
    <w:p w:rsidR="002C36F0" w:rsidRPr="002C36F0" w:rsidRDefault="002C36F0" w:rsidP="002C36F0">
      <w:pPr>
        <w:spacing w:after="160"/>
        <w:ind w:left="567" w:right="567"/>
        <w:jc w:val="both"/>
        <w:rPr>
          <w:rFonts w:eastAsia="Times New Roman" w:cstheme="minorHAnsi"/>
          <w:color w:val="000000" w:themeColor="text1"/>
          <w:sz w:val="24"/>
          <w:szCs w:val="24"/>
          <w:lang w:val="en-GB"/>
        </w:rPr>
      </w:pPr>
      <w:r w:rsidRPr="002C36F0">
        <w:rPr>
          <w:rFonts w:eastAsia="Times New Roman" w:cstheme="minorHAnsi"/>
          <w:color w:val="000000" w:themeColor="text1"/>
          <w:sz w:val="24"/>
          <w:szCs w:val="24"/>
          <w:lang w:val="en-GB"/>
        </w:rPr>
        <w:t xml:space="preserve">It has not helped that the judges declared on several occasions that the UN Convention against Torture and Other Cruel, Inhuman, or Degrading Treatment and Punishment of 1984, and the CAT decision in </w:t>
      </w:r>
      <w:proofErr w:type="spellStart"/>
      <w:r w:rsidRPr="002C36F0">
        <w:rPr>
          <w:rFonts w:eastAsia="Times New Roman" w:cstheme="minorHAnsi"/>
          <w:color w:val="000000" w:themeColor="text1"/>
          <w:sz w:val="24"/>
          <w:szCs w:val="24"/>
          <w:lang w:val="en-GB"/>
        </w:rPr>
        <w:t>Ennaâma</w:t>
      </w:r>
      <w:proofErr w:type="spellEnd"/>
      <w:r w:rsidRPr="002C36F0">
        <w:rPr>
          <w:rFonts w:eastAsia="Times New Roman" w:cstheme="minorHAnsi"/>
          <w:color w:val="000000" w:themeColor="text1"/>
          <w:sz w:val="24"/>
          <w:szCs w:val="24"/>
          <w:lang w:val="en-GB"/>
        </w:rPr>
        <w:t xml:space="preserve"> </w:t>
      </w:r>
      <w:proofErr w:type="spellStart"/>
      <w:r w:rsidRPr="002C36F0">
        <w:rPr>
          <w:rFonts w:eastAsia="Times New Roman" w:cstheme="minorHAnsi"/>
          <w:color w:val="000000" w:themeColor="text1"/>
          <w:sz w:val="24"/>
          <w:szCs w:val="24"/>
          <w:lang w:val="en-GB"/>
        </w:rPr>
        <w:t>Asfari</w:t>
      </w:r>
      <w:proofErr w:type="spellEnd"/>
      <w:r w:rsidRPr="002C36F0">
        <w:rPr>
          <w:rFonts w:eastAsia="Times New Roman" w:cstheme="minorHAnsi"/>
          <w:color w:val="000000" w:themeColor="text1"/>
          <w:sz w:val="24"/>
          <w:szCs w:val="24"/>
          <w:lang w:val="en-GB"/>
        </w:rPr>
        <w:t xml:space="preserve"> (CAT/C/59/D/606/2014) have no legal force in their court.</w:t>
      </w:r>
    </w:p>
    <w:p w:rsidR="002C36F0" w:rsidRPr="002C36F0" w:rsidRDefault="002C36F0" w:rsidP="002C36F0">
      <w:pPr>
        <w:spacing w:after="160"/>
        <w:ind w:left="567" w:right="567"/>
        <w:jc w:val="both"/>
        <w:rPr>
          <w:rFonts w:eastAsia="Times New Roman" w:cstheme="minorHAnsi"/>
          <w:color w:val="000000" w:themeColor="text1"/>
          <w:sz w:val="24"/>
          <w:szCs w:val="24"/>
          <w:lang w:val="en-GB"/>
        </w:rPr>
      </w:pPr>
      <w:r w:rsidRPr="002C36F0">
        <w:rPr>
          <w:rFonts w:eastAsia="Times New Roman" w:cstheme="minorHAnsi"/>
          <w:color w:val="000000" w:themeColor="text1"/>
          <w:sz w:val="24"/>
          <w:szCs w:val="24"/>
          <w:lang w:val="en-GB"/>
        </w:rPr>
        <w:t>The file in the court case contained illegally obtained evidence and other evidence which is inadmissible. The defence was not allowed to challenge the witnesses identifying the detainees’ participation in the crimes they have been convicted of.</w:t>
      </w:r>
    </w:p>
    <w:p w:rsidR="002C36F0" w:rsidRPr="002C36F0" w:rsidRDefault="002C36F0" w:rsidP="002C36F0">
      <w:pPr>
        <w:spacing w:after="160"/>
        <w:ind w:left="567" w:right="567"/>
        <w:jc w:val="both"/>
        <w:rPr>
          <w:rFonts w:eastAsia="Times New Roman" w:cstheme="minorHAnsi"/>
          <w:color w:val="000000" w:themeColor="text1"/>
          <w:sz w:val="24"/>
          <w:szCs w:val="24"/>
          <w:lang w:val="en-GB"/>
        </w:rPr>
      </w:pPr>
      <w:r w:rsidRPr="002C36F0">
        <w:rPr>
          <w:rFonts w:eastAsia="Times New Roman" w:cstheme="minorHAnsi"/>
          <w:color w:val="000000" w:themeColor="text1"/>
          <w:sz w:val="24"/>
          <w:szCs w:val="24"/>
          <w:lang w:val="en-GB"/>
        </w:rPr>
        <w:t>The court proceedings were in multiples breaches of the right of equality of arms and right to defence.</w:t>
      </w:r>
    </w:p>
    <w:p w:rsidR="002C36F0" w:rsidRPr="002C36F0" w:rsidRDefault="002C36F0" w:rsidP="002C36F0">
      <w:pPr>
        <w:spacing w:after="160"/>
        <w:ind w:left="567" w:right="567"/>
        <w:jc w:val="both"/>
        <w:rPr>
          <w:rFonts w:eastAsia="Times New Roman" w:cstheme="minorHAnsi"/>
          <w:color w:val="000000" w:themeColor="text1"/>
          <w:sz w:val="24"/>
          <w:szCs w:val="24"/>
          <w:lang w:val="en-GB"/>
        </w:rPr>
      </w:pPr>
    </w:p>
    <w:p w:rsidR="002C36F0" w:rsidRPr="002C36F0" w:rsidRDefault="002C36F0" w:rsidP="002C36F0">
      <w:pPr>
        <w:spacing w:after="160"/>
        <w:ind w:left="567" w:right="567"/>
        <w:jc w:val="both"/>
        <w:rPr>
          <w:rFonts w:eastAsia="Times New Roman" w:cstheme="minorHAnsi"/>
          <w:i/>
          <w:color w:val="000000" w:themeColor="text1"/>
          <w:sz w:val="24"/>
          <w:szCs w:val="24"/>
          <w:lang w:val="en-GB"/>
        </w:rPr>
      </w:pPr>
      <w:r w:rsidRPr="002C36F0">
        <w:rPr>
          <w:rFonts w:eastAsia="Times New Roman" w:cstheme="minorHAnsi"/>
          <w:i/>
          <w:color w:val="000000" w:themeColor="text1"/>
          <w:sz w:val="24"/>
          <w:szCs w:val="24"/>
          <w:lang w:val="en-GB"/>
        </w:rPr>
        <w:t xml:space="preserve">6. </w:t>
      </w:r>
      <w:r w:rsidR="00FB310E">
        <w:rPr>
          <w:rFonts w:eastAsia="Times New Roman" w:cstheme="minorHAnsi"/>
          <w:i/>
          <w:color w:val="000000" w:themeColor="text1"/>
          <w:sz w:val="24"/>
          <w:szCs w:val="24"/>
          <w:lang w:val="en-GB"/>
        </w:rPr>
        <w:t xml:space="preserve"> </w:t>
      </w:r>
      <w:r w:rsidRPr="002C36F0">
        <w:rPr>
          <w:rFonts w:eastAsia="Times New Roman" w:cstheme="minorHAnsi"/>
          <w:i/>
          <w:color w:val="000000" w:themeColor="text1"/>
          <w:sz w:val="24"/>
          <w:szCs w:val="24"/>
          <w:lang w:val="en-GB"/>
        </w:rPr>
        <w:t>Way forward</w:t>
      </w:r>
    </w:p>
    <w:p w:rsidR="002C36F0" w:rsidRPr="002C36F0" w:rsidRDefault="002C36F0" w:rsidP="002C36F0">
      <w:pPr>
        <w:spacing w:after="160"/>
        <w:ind w:left="567" w:right="567"/>
        <w:jc w:val="both"/>
        <w:rPr>
          <w:rFonts w:eastAsia="Times New Roman" w:cstheme="minorHAnsi"/>
          <w:color w:val="000000" w:themeColor="text1"/>
          <w:sz w:val="24"/>
          <w:szCs w:val="24"/>
          <w:lang w:val="en-GB"/>
        </w:rPr>
      </w:pPr>
      <w:r w:rsidRPr="002C36F0">
        <w:rPr>
          <w:rFonts w:eastAsia="Times New Roman" w:cstheme="minorHAnsi"/>
          <w:color w:val="000000" w:themeColor="text1"/>
          <w:sz w:val="24"/>
          <w:szCs w:val="24"/>
          <w:lang w:val="en-GB"/>
        </w:rPr>
        <w:t>Human rights supervision is often blocked by political considerations. States may wish to shield their allies.</w:t>
      </w:r>
    </w:p>
    <w:p w:rsidR="002C36F0" w:rsidRPr="002C36F0" w:rsidRDefault="002C36F0" w:rsidP="002C36F0">
      <w:pPr>
        <w:spacing w:after="160"/>
        <w:ind w:left="567" w:right="567"/>
        <w:jc w:val="both"/>
        <w:rPr>
          <w:rFonts w:eastAsia="Times New Roman" w:cstheme="minorHAnsi"/>
          <w:color w:val="000000" w:themeColor="text1"/>
          <w:sz w:val="24"/>
          <w:szCs w:val="24"/>
          <w:lang w:val="en-GB"/>
        </w:rPr>
      </w:pPr>
      <w:r w:rsidRPr="002C36F0">
        <w:rPr>
          <w:rFonts w:eastAsia="Times New Roman" w:cstheme="minorHAnsi"/>
          <w:color w:val="000000" w:themeColor="text1"/>
          <w:sz w:val="24"/>
          <w:szCs w:val="24"/>
          <w:lang w:val="en-GB"/>
        </w:rPr>
        <w:t>That creates obstacles in political bodies.</w:t>
      </w:r>
    </w:p>
    <w:p w:rsidR="002C36F0" w:rsidRPr="002C36F0" w:rsidRDefault="002C36F0" w:rsidP="002C36F0">
      <w:pPr>
        <w:spacing w:after="160"/>
        <w:ind w:left="567" w:right="567"/>
        <w:jc w:val="both"/>
        <w:rPr>
          <w:rFonts w:eastAsia="Times New Roman" w:cstheme="minorHAnsi"/>
          <w:color w:val="000000" w:themeColor="text1"/>
          <w:sz w:val="24"/>
          <w:szCs w:val="24"/>
          <w:lang w:val="en-GB"/>
        </w:rPr>
      </w:pPr>
      <w:r w:rsidRPr="002C36F0">
        <w:rPr>
          <w:rFonts w:eastAsia="Times New Roman" w:cstheme="minorHAnsi"/>
          <w:color w:val="000000" w:themeColor="text1"/>
          <w:sz w:val="24"/>
          <w:szCs w:val="24"/>
          <w:lang w:val="en-GB"/>
        </w:rPr>
        <w:t>The International Court of Justice clarified and maintained the Security Council resolutions on Western Sahara in its 1975 Advisory Opinion. The European Court of Justice has applied international and EU law to the EU trade arrangements with Morocco.</w:t>
      </w:r>
    </w:p>
    <w:p w:rsidR="002C36F0" w:rsidRPr="002C36F0" w:rsidRDefault="002C36F0" w:rsidP="002C36F0">
      <w:pPr>
        <w:spacing w:after="160"/>
        <w:ind w:left="567" w:right="567"/>
        <w:jc w:val="both"/>
        <w:rPr>
          <w:rFonts w:eastAsia="Times New Roman" w:cstheme="minorHAnsi"/>
          <w:color w:val="000000" w:themeColor="text1"/>
          <w:sz w:val="24"/>
          <w:szCs w:val="24"/>
          <w:lang w:val="en-GB"/>
        </w:rPr>
      </w:pPr>
      <w:r w:rsidRPr="002C36F0">
        <w:rPr>
          <w:rFonts w:eastAsia="Times New Roman" w:cstheme="minorHAnsi"/>
          <w:color w:val="000000" w:themeColor="text1"/>
          <w:sz w:val="24"/>
          <w:szCs w:val="24"/>
          <w:lang w:val="en-GB"/>
        </w:rPr>
        <w:t>This show how independent bodies with their judicial processes steps into the breach when the political process fails.</w:t>
      </w:r>
    </w:p>
    <w:p w:rsidR="002C36F0" w:rsidRPr="002C36F0" w:rsidRDefault="002C36F0" w:rsidP="002C36F0">
      <w:pPr>
        <w:spacing w:after="160"/>
        <w:ind w:left="567" w:right="567"/>
        <w:jc w:val="both"/>
        <w:rPr>
          <w:rFonts w:eastAsia="Times New Roman" w:cstheme="minorHAnsi"/>
          <w:color w:val="000000" w:themeColor="text1"/>
          <w:sz w:val="24"/>
          <w:szCs w:val="24"/>
          <w:lang w:val="en-GB"/>
        </w:rPr>
      </w:pPr>
      <w:r w:rsidRPr="002C36F0">
        <w:rPr>
          <w:rFonts w:eastAsia="Times New Roman" w:cstheme="minorHAnsi"/>
          <w:color w:val="000000" w:themeColor="text1"/>
          <w:sz w:val="24"/>
          <w:szCs w:val="24"/>
          <w:lang w:val="en-GB"/>
        </w:rPr>
        <w:t>That also applies to the UN level.</w:t>
      </w:r>
    </w:p>
    <w:p w:rsidR="002C36F0" w:rsidRPr="002C36F0" w:rsidRDefault="002C36F0" w:rsidP="002C36F0">
      <w:pPr>
        <w:spacing w:after="160"/>
        <w:ind w:left="567" w:right="567"/>
        <w:jc w:val="both"/>
        <w:rPr>
          <w:rFonts w:eastAsia="Times New Roman" w:cstheme="minorHAnsi"/>
          <w:color w:val="000000" w:themeColor="text1"/>
          <w:sz w:val="24"/>
          <w:szCs w:val="24"/>
          <w:lang w:val="en-GB"/>
        </w:rPr>
      </w:pPr>
      <w:r w:rsidRPr="002C36F0">
        <w:rPr>
          <w:rFonts w:eastAsia="Times New Roman" w:cstheme="minorHAnsi"/>
          <w:color w:val="000000" w:themeColor="text1"/>
          <w:sz w:val="24"/>
          <w:szCs w:val="24"/>
          <w:lang w:val="en-GB"/>
        </w:rPr>
        <w:t>The UN Human Rights Committee, the UN Torture Committee, the UN Working Group on Arbitrary Detention are even more important for a when international political processes fail. They have held Morocco in violation of its human rights obligations.</w:t>
      </w:r>
    </w:p>
    <w:p w:rsidR="002C36F0" w:rsidRPr="002C36F0" w:rsidRDefault="002C36F0" w:rsidP="002C36F0">
      <w:pPr>
        <w:spacing w:after="160"/>
        <w:ind w:left="567" w:right="567"/>
        <w:jc w:val="both"/>
        <w:rPr>
          <w:rFonts w:eastAsia="Times New Roman" w:cstheme="minorHAnsi"/>
          <w:color w:val="000000" w:themeColor="text1"/>
          <w:sz w:val="24"/>
          <w:szCs w:val="24"/>
          <w:lang w:val="en-GB"/>
        </w:rPr>
      </w:pPr>
      <w:r w:rsidRPr="002C36F0">
        <w:rPr>
          <w:rFonts w:eastAsia="Times New Roman" w:cstheme="minorHAnsi"/>
          <w:color w:val="000000" w:themeColor="text1"/>
          <w:sz w:val="24"/>
          <w:szCs w:val="24"/>
          <w:lang w:val="en-GB"/>
        </w:rPr>
        <w:t>This provides a strategy where independent bodies with their judicial processes become ever more important. These bodies provide some remedies. More importantly they may also make political action unavoidable.</w:t>
      </w:r>
    </w:p>
    <w:p w:rsidR="002C36F0" w:rsidRPr="002C36F0" w:rsidRDefault="002C36F0" w:rsidP="002C36F0">
      <w:pPr>
        <w:spacing w:after="160"/>
        <w:ind w:left="567" w:right="567"/>
        <w:jc w:val="center"/>
        <w:rPr>
          <w:rFonts w:eastAsia="Times New Roman" w:cstheme="minorHAnsi"/>
          <w:color w:val="000000" w:themeColor="text1"/>
          <w:sz w:val="24"/>
          <w:szCs w:val="24"/>
          <w:lang w:val="en-GB"/>
        </w:rPr>
      </w:pPr>
      <w:r w:rsidRPr="002C36F0">
        <w:rPr>
          <w:rFonts w:eastAsia="Times New Roman" w:cstheme="minorHAnsi"/>
          <w:color w:val="000000" w:themeColor="text1"/>
          <w:sz w:val="24"/>
          <w:szCs w:val="24"/>
          <w:lang w:val="en-GB"/>
        </w:rPr>
        <w:t>**********</w:t>
      </w:r>
    </w:p>
    <w:p w:rsidR="0011580A" w:rsidRDefault="0011580A" w:rsidP="0011580A">
      <w:pPr>
        <w:jc w:val="center"/>
        <w:rPr>
          <w:rFonts w:ascii="Times New Roman" w:hAnsi="Times New Roman" w:cs="Times New Roman"/>
          <w:b/>
          <w:shadow/>
          <w:sz w:val="32"/>
          <w:szCs w:val="32"/>
          <w:lang w:val="en-US"/>
        </w:rPr>
      </w:pPr>
    </w:p>
    <w:p w:rsidR="0011580A" w:rsidRPr="009E4BBD" w:rsidRDefault="0011580A" w:rsidP="0011580A">
      <w:pPr>
        <w:jc w:val="center"/>
        <w:rPr>
          <w:rFonts w:ascii="Times New Roman" w:hAnsi="Times New Roman" w:cs="Times New Roman"/>
          <w:b/>
          <w:shadow/>
          <w:sz w:val="32"/>
          <w:szCs w:val="32"/>
          <w:lang w:val="en-US"/>
        </w:rPr>
      </w:pPr>
      <w:r w:rsidRPr="009E4BBD">
        <w:rPr>
          <w:rFonts w:ascii="Times New Roman" w:hAnsi="Times New Roman" w:cs="Times New Roman"/>
          <w:b/>
          <w:shadow/>
          <w:sz w:val="32"/>
          <w:szCs w:val="32"/>
          <w:lang w:val="en-US"/>
        </w:rPr>
        <w:t>Mrs. Tone S. Moe</w:t>
      </w:r>
    </w:p>
    <w:p w:rsidR="0011580A" w:rsidRPr="009E4BBD" w:rsidRDefault="0011580A" w:rsidP="0011580A">
      <w:pPr>
        <w:jc w:val="center"/>
        <w:rPr>
          <w:rFonts w:ascii="Times New Roman" w:hAnsi="Times New Roman" w:cs="Times New Roman"/>
          <w:b/>
          <w:shadow/>
          <w:sz w:val="32"/>
          <w:szCs w:val="32"/>
          <w:lang w:val="en-US"/>
        </w:rPr>
      </w:pPr>
      <w:r w:rsidRPr="009E4BBD">
        <w:rPr>
          <w:rFonts w:ascii="Times New Roman" w:hAnsi="Times New Roman" w:cs="Times New Roman"/>
          <w:b/>
          <w:shadow/>
          <w:sz w:val="32"/>
          <w:szCs w:val="32"/>
          <w:lang w:val="en-US"/>
        </w:rPr>
        <w:t xml:space="preserve">International observer at the </w:t>
      </w:r>
      <w:proofErr w:type="spellStart"/>
      <w:r w:rsidRPr="009E4BBD">
        <w:rPr>
          <w:rFonts w:ascii="Times New Roman" w:hAnsi="Times New Roman" w:cs="Times New Roman"/>
          <w:b/>
          <w:shadow/>
          <w:sz w:val="32"/>
          <w:szCs w:val="32"/>
          <w:lang w:val="en-US"/>
        </w:rPr>
        <w:t>Gdeim</w:t>
      </w:r>
      <w:proofErr w:type="spellEnd"/>
      <w:r w:rsidRPr="009E4BBD">
        <w:rPr>
          <w:rFonts w:ascii="Times New Roman" w:hAnsi="Times New Roman" w:cs="Times New Roman"/>
          <w:b/>
          <w:shadow/>
          <w:sz w:val="32"/>
          <w:szCs w:val="32"/>
          <w:lang w:val="en-US"/>
        </w:rPr>
        <w:t xml:space="preserve"> </w:t>
      </w:r>
      <w:proofErr w:type="spellStart"/>
      <w:r w:rsidRPr="009E4BBD">
        <w:rPr>
          <w:rFonts w:ascii="Times New Roman" w:hAnsi="Times New Roman" w:cs="Times New Roman"/>
          <w:b/>
          <w:shadow/>
          <w:sz w:val="32"/>
          <w:szCs w:val="32"/>
          <w:lang w:val="en-US"/>
        </w:rPr>
        <w:t>Izik</w:t>
      </w:r>
      <w:proofErr w:type="spellEnd"/>
      <w:r w:rsidRPr="009E4BBD">
        <w:rPr>
          <w:rFonts w:ascii="Times New Roman" w:hAnsi="Times New Roman" w:cs="Times New Roman"/>
          <w:b/>
          <w:shadow/>
          <w:sz w:val="32"/>
          <w:szCs w:val="32"/>
          <w:lang w:val="en-US"/>
        </w:rPr>
        <w:t xml:space="preserve"> trial</w:t>
      </w:r>
    </w:p>
    <w:p w:rsidR="0011580A" w:rsidRPr="009E4BBD" w:rsidRDefault="0011580A" w:rsidP="0011580A">
      <w:pPr>
        <w:jc w:val="center"/>
        <w:rPr>
          <w:rFonts w:ascii="Times New Roman" w:hAnsi="Times New Roman" w:cs="Times New Roman"/>
          <w:b/>
          <w:shadow/>
          <w:lang w:val="en-US"/>
        </w:rPr>
      </w:pPr>
    </w:p>
    <w:p w:rsidR="0011580A" w:rsidRPr="009E4BBD" w:rsidRDefault="0011580A" w:rsidP="0011580A">
      <w:pPr>
        <w:jc w:val="center"/>
        <w:rPr>
          <w:rFonts w:ascii="Times New Roman" w:hAnsi="Times New Roman" w:cs="Times New Roman"/>
          <w:shadow/>
          <w:lang w:val="en-US"/>
        </w:rPr>
      </w:pPr>
    </w:p>
    <w:p w:rsidR="0011580A" w:rsidRPr="009E4BBD" w:rsidRDefault="00BE0418" w:rsidP="0011580A">
      <w:pPr>
        <w:spacing w:line="360" w:lineRule="auto"/>
        <w:jc w:val="center"/>
        <w:outlineLvl w:val="0"/>
        <w:rPr>
          <w:rFonts w:ascii="Times New Roman" w:hAnsi="Times New Roman" w:cs="Times New Roman"/>
          <w:b/>
          <w:shadow/>
          <w:sz w:val="28"/>
          <w:szCs w:val="28"/>
          <w:lang w:val="en-US"/>
        </w:rPr>
      </w:pPr>
      <w:r>
        <w:rPr>
          <w:rFonts w:ascii="Times New Roman" w:hAnsi="Times New Roman" w:cs="Times New Roman"/>
          <w:b/>
          <w:shadow/>
          <w:sz w:val="28"/>
          <w:szCs w:val="28"/>
          <w:lang w:val="en-US"/>
        </w:rPr>
        <w:t>High-Level s</w:t>
      </w:r>
      <w:r w:rsidR="0011580A" w:rsidRPr="009E4BBD">
        <w:rPr>
          <w:rFonts w:ascii="Times New Roman" w:hAnsi="Times New Roman" w:cs="Times New Roman"/>
          <w:b/>
          <w:shadow/>
          <w:sz w:val="28"/>
          <w:szCs w:val="28"/>
          <w:lang w:val="en-US"/>
        </w:rPr>
        <w:t>ide-event at the 38th session of the UN Human Rights Council</w:t>
      </w:r>
    </w:p>
    <w:p w:rsidR="0011580A" w:rsidRPr="009E4BBD" w:rsidRDefault="0011580A" w:rsidP="0011580A">
      <w:pPr>
        <w:spacing w:line="360" w:lineRule="auto"/>
        <w:jc w:val="center"/>
        <w:outlineLvl w:val="0"/>
        <w:rPr>
          <w:rFonts w:ascii="Times New Roman" w:hAnsi="Times New Roman" w:cs="Times New Roman"/>
          <w:b/>
          <w:shadow/>
          <w:sz w:val="28"/>
          <w:szCs w:val="28"/>
        </w:rPr>
      </w:pPr>
      <w:r w:rsidRPr="009E4BBD">
        <w:rPr>
          <w:rFonts w:ascii="Times New Roman" w:hAnsi="Times New Roman" w:cs="Times New Roman"/>
          <w:b/>
          <w:shadow/>
          <w:sz w:val="28"/>
          <w:szCs w:val="28"/>
        </w:rPr>
        <w:t xml:space="preserve">Palais des Nations – Geneva, 19 </w:t>
      </w:r>
      <w:proofErr w:type="spellStart"/>
      <w:r w:rsidRPr="009E4BBD">
        <w:rPr>
          <w:rFonts w:ascii="Times New Roman" w:hAnsi="Times New Roman" w:cs="Times New Roman"/>
          <w:b/>
          <w:shadow/>
          <w:sz w:val="28"/>
          <w:szCs w:val="28"/>
        </w:rPr>
        <w:t>June</w:t>
      </w:r>
      <w:proofErr w:type="spellEnd"/>
      <w:r w:rsidRPr="009E4BBD">
        <w:rPr>
          <w:rFonts w:ascii="Times New Roman" w:hAnsi="Times New Roman" w:cs="Times New Roman"/>
          <w:b/>
          <w:shadow/>
          <w:sz w:val="28"/>
          <w:szCs w:val="28"/>
        </w:rPr>
        <w:t xml:space="preserve"> 2018</w:t>
      </w:r>
    </w:p>
    <w:p w:rsidR="0011580A" w:rsidRPr="009E4BBD" w:rsidRDefault="0011580A" w:rsidP="0011580A">
      <w:pPr>
        <w:spacing w:line="360" w:lineRule="auto"/>
        <w:jc w:val="center"/>
        <w:outlineLvl w:val="0"/>
        <w:rPr>
          <w:rFonts w:ascii="Times New Roman" w:hAnsi="Times New Roman" w:cs="Times New Roman"/>
          <w:b/>
          <w:shadow/>
          <w:sz w:val="28"/>
          <w:szCs w:val="28"/>
        </w:rPr>
      </w:pPr>
    </w:p>
    <w:p w:rsidR="0011580A" w:rsidRPr="009E4BBD" w:rsidRDefault="0011580A" w:rsidP="0011580A">
      <w:pPr>
        <w:spacing w:line="360" w:lineRule="auto"/>
        <w:jc w:val="center"/>
        <w:outlineLvl w:val="0"/>
        <w:rPr>
          <w:rFonts w:ascii="Times New Roman" w:hAnsi="Times New Roman" w:cs="Times New Roman"/>
          <w:b/>
          <w:shadow/>
          <w:sz w:val="36"/>
          <w:szCs w:val="36"/>
          <w:lang w:val="en-US"/>
        </w:rPr>
      </w:pPr>
      <w:r w:rsidRPr="009E4BBD">
        <w:rPr>
          <w:rFonts w:ascii="Times New Roman" w:hAnsi="Times New Roman" w:cs="Times New Roman"/>
          <w:b/>
          <w:shadow/>
          <w:sz w:val="36"/>
          <w:szCs w:val="36"/>
          <w:lang w:val="en-US"/>
        </w:rPr>
        <w:t>The Administration of Justice in Western Sahara:</w:t>
      </w:r>
    </w:p>
    <w:p w:rsidR="0011580A" w:rsidRPr="009E4BBD" w:rsidRDefault="0011580A" w:rsidP="0011580A">
      <w:pPr>
        <w:spacing w:line="360" w:lineRule="auto"/>
        <w:jc w:val="center"/>
        <w:outlineLvl w:val="0"/>
        <w:rPr>
          <w:rFonts w:ascii="Times New Roman" w:hAnsi="Times New Roman" w:cs="Times New Roman"/>
          <w:shadow/>
          <w:sz w:val="36"/>
          <w:szCs w:val="36"/>
          <w:lang w:val="en-US"/>
        </w:rPr>
      </w:pPr>
      <w:proofErr w:type="gramStart"/>
      <w:r w:rsidRPr="009E4BBD">
        <w:rPr>
          <w:rFonts w:ascii="Times New Roman" w:hAnsi="Times New Roman" w:cs="Times New Roman"/>
          <w:b/>
          <w:shadow/>
          <w:sz w:val="36"/>
          <w:szCs w:val="36"/>
          <w:lang w:val="en-US"/>
        </w:rPr>
        <w:t>the</w:t>
      </w:r>
      <w:proofErr w:type="gramEnd"/>
      <w:r w:rsidRPr="009E4BBD">
        <w:rPr>
          <w:rFonts w:ascii="Times New Roman" w:hAnsi="Times New Roman" w:cs="Times New Roman"/>
          <w:b/>
          <w:shadow/>
          <w:sz w:val="36"/>
          <w:szCs w:val="36"/>
          <w:lang w:val="en-US"/>
        </w:rPr>
        <w:t xml:space="preserve"> violation of prisoners’ rights</w:t>
      </w:r>
    </w:p>
    <w:p w:rsidR="0011580A" w:rsidRPr="009E4BBD" w:rsidRDefault="0011580A" w:rsidP="0011580A">
      <w:pPr>
        <w:spacing w:line="360" w:lineRule="auto"/>
        <w:rPr>
          <w:rFonts w:cstheme="minorHAnsi"/>
          <w:sz w:val="28"/>
          <w:szCs w:val="28"/>
          <w:lang w:val="en-US"/>
        </w:rPr>
      </w:pPr>
    </w:p>
    <w:p w:rsidR="0011580A" w:rsidRPr="009E4BBD" w:rsidRDefault="0011580A" w:rsidP="0011580A">
      <w:pPr>
        <w:rPr>
          <w:rFonts w:ascii="Times New Roman" w:hAnsi="Times New Roman" w:cs="Times New Roman"/>
          <w:b/>
          <w:lang w:val="en-US"/>
        </w:rPr>
      </w:pPr>
    </w:p>
    <w:p w:rsidR="0011580A" w:rsidRPr="0011580A" w:rsidRDefault="0011580A" w:rsidP="0011580A">
      <w:pPr>
        <w:spacing w:after="160" w:line="360" w:lineRule="auto"/>
        <w:ind w:left="567" w:right="567"/>
        <w:jc w:val="both"/>
        <w:rPr>
          <w:rFonts w:ascii="Times New Roman" w:hAnsi="Times New Roman" w:cs="Times New Roman"/>
          <w:lang w:val="en-GB"/>
        </w:rPr>
      </w:pPr>
      <w:r w:rsidRPr="0011580A">
        <w:rPr>
          <w:rFonts w:ascii="Times New Roman" w:hAnsi="Times New Roman" w:cs="Times New Roman"/>
          <w:lang w:val="en-GB"/>
        </w:rPr>
        <w:t>Thank you so much for having me here,</w:t>
      </w:r>
    </w:p>
    <w:p w:rsidR="0011580A" w:rsidRPr="0011580A" w:rsidRDefault="0011580A" w:rsidP="0011580A">
      <w:pPr>
        <w:spacing w:after="160" w:line="360" w:lineRule="auto"/>
        <w:ind w:left="567" w:right="567"/>
        <w:jc w:val="both"/>
        <w:rPr>
          <w:rFonts w:ascii="Times New Roman" w:hAnsi="Times New Roman" w:cs="Times New Roman"/>
          <w:lang w:val="en-GB"/>
        </w:rPr>
      </w:pPr>
      <w:r w:rsidRPr="0011580A">
        <w:rPr>
          <w:rFonts w:ascii="Times New Roman" w:hAnsi="Times New Roman" w:cs="Times New Roman"/>
          <w:lang w:val="en-GB"/>
        </w:rPr>
        <w:t>I will take the opportunity to comment on the application of international humanitarian law to the Western Sahara conflict – and the unlawful detention of Saharawi’s, advocating for the right to self-determination - and the breach of prisoners right under the law of occupation.</w:t>
      </w:r>
    </w:p>
    <w:p w:rsidR="0011580A" w:rsidRPr="00244E9E" w:rsidRDefault="0011580A" w:rsidP="0011580A">
      <w:pPr>
        <w:spacing w:after="160" w:line="360" w:lineRule="auto"/>
        <w:ind w:left="567" w:right="567"/>
        <w:jc w:val="both"/>
        <w:rPr>
          <w:rFonts w:ascii="Times New Roman" w:hAnsi="Times New Roman" w:cs="Times New Roman"/>
          <w:lang w:val="en-GB"/>
        </w:rPr>
      </w:pPr>
      <w:r w:rsidRPr="00244E9E">
        <w:rPr>
          <w:rFonts w:ascii="Times New Roman" w:hAnsi="Times New Roman" w:cs="Times New Roman"/>
          <w:lang w:val="en-GB"/>
        </w:rPr>
        <w:t>It was Richard Baxter that famously said that “the first line of defence against international humanitarian law is to deny that it applies at all”</w:t>
      </w:r>
      <w:r>
        <w:rPr>
          <w:rFonts w:ascii="Times New Roman" w:hAnsi="Times New Roman" w:cs="Times New Roman"/>
          <w:lang w:val="en-GB"/>
        </w:rPr>
        <w:t xml:space="preserve">. </w:t>
      </w:r>
      <w:r w:rsidRPr="00244E9E">
        <w:rPr>
          <w:rFonts w:ascii="Times New Roman" w:hAnsi="Times New Roman" w:cs="Times New Roman"/>
          <w:lang w:val="en-GB"/>
        </w:rPr>
        <w:t xml:space="preserve">According to </w:t>
      </w:r>
      <w:proofErr w:type="spellStart"/>
      <w:r w:rsidRPr="00244E9E">
        <w:rPr>
          <w:rFonts w:ascii="Times New Roman" w:hAnsi="Times New Roman" w:cs="Times New Roman"/>
          <w:lang w:val="en-GB"/>
        </w:rPr>
        <w:t>Eyal</w:t>
      </w:r>
      <w:proofErr w:type="spellEnd"/>
      <w:r w:rsidRPr="00244E9E">
        <w:rPr>
          <w:rFonts w:ascii="Times New Roman" w:hAnsi="Times New Roman" w:cs="Times New Roman"/>
          <w:lang w:val="en-GB"/>
        </w:rPr>
        <w:t xml:space="preserve"> </w:t>
      </w:r>
      <w:proofErr w:type="spellStart"/>
      <w:r w:rsidRPr="00244E9E">
        <w:rPr>
          <w:rFonts w:ascii="Times New Roman" w:hAnsi="Times New Roman" w:cs="Times New Roman"/>
          <w:lang w:val="en-GB"/>
        </w:rPr>
        <w:t>Benvenisti</w:t>
      </w:r>
      <w:proofErr w:type="spellEnd"/>
      <w:r w:rsidRPr="00244E9E">
        <w:rPr>
          <w:rFonts w:ascii="Times New Roman" w:hAnsi="Times New Roman" w:cs="Times New Roman"/>
          <w:lang w:val="en-GB"/>
        </w:rPr>
        <w:t>, one of the most used defences against the obligations imposed by the law of occupation is to assert their own sovereign title to the occupied land, and to dispute the sovereign title of the ousted government to the land.</w:t>
      </w:r>
    </w:p>
    <w:p w:rsidR="0011580A" w:rsidRDefault="0011580A" w:rsidP="0011580A">
      <w:pPr>
        <w:spacing w:after="160" w:line="360" w:lineRule="auto"/>
        <w:ind w:left="567" w:right="567"/>
        <w:jc w:val="both"/>
        <w:rPr>
          <w:rFonts w:ascii="Times New Roman" w:hAnsi="Times New Roman" w:cs="Times New Roman"/>
          <w:lang w:val="en-GB"/>
        </w:rPr>
      </w:pPr>
      <w:r w:rsidRPr="00244E9E">
        <w:rPr>
          <w:rFonts w:ascii="Times New Roman" w:hAnsi="Times New Roman" w:cs="Times New Roman"/>
          <w:lang w:val="en-GB"/>
        </w:rPr>
        <w:t>Well in line with the mentioned tradition,</w:t>
      </w:r>
      <w:r>
        <w:rPr>
          <w:rFonts w:ascii="Times New Roman" w:hAnsi="Times New Roman" w:cs="Times New Roman"/>
          <w:lang w:val="en-GB"/>
        </w:rPr>
        <w:t xml:space="preserve"> </w:t>
      </w:r>
      <w:r w:rsidRPr="00244E9E">
        <w:rPr>
          <w:rFonts w:ascii="Times New Roman" w:hAnsi="Times New Roman" w:cs="Times New Roman"/>
          <w:lang w:val="en-GB"/>
        </w:rPr>
        <w:t xml:space="preserve">Morocco denies the application of humanitarian law and holds that Western Sahara is part of </w:t>
      </w:r>
      <w:r>
        <w:rPr>
          <w:rFonts w:ascii="Times New Roman" w:hAnsi="Times New Roman" w:cs="Times New Roman"/>
          <w:lang w:val="en-GB"/>
        </w:rPr>
        <w:t>the Kingdom of Morocco</w:t>
      </w:r>
      <w:r w:rsidRPr="00244E9E">
        <w:rPr>
          <w:rFonts w:ascii="Times New Roman" w:hAnsi="Times New Roman" w:cs="Times New Roman"/>
          <w:lang w:val="en-GB"/>
        </w:rPr>
        <w:t xml:space="preserve">, and disputes the external right to self-determination for the Saharawi people. In the Western Sahara conflict, the political tensions underlying the conflict have </w:t>
      </w:r>
      <w:r w:rsidRPr="002D7676">
        <w:rPr>
          <w:rFonts w:ascii="Times New Roman" w:hAnsi="Times New Roman" w:cs="Times New Roman"/>
          <w:lang w:val="en-GB"/>
        </w:rPr>
        <w:t>created a brutal reality for the Saharawi people</w:t>
      </w:r>
      <w:r w:rsidRPr="00244E9E">
        <w:rPr>
          <w:rFonts w:ascii="Times New Roman" w:hAnsi="Times New Roman" w:cs="Times New Roman"/>
          <w:lang w:val="en-GB"/>
        </w:rPr>
        <w:t xml:space="preserve"> – as the protection of the law of occupation has been allowed, for over 40 years, to be casted into doubt as a consequence of the Occupying power disputi</w:t>
      </w:r>
      <w:r>
        <w:rPr>
          <w:rFonts w:ascii="Times New Roman" w:hAnsi="Times New Roman" w:cs="Times New Roman"/>
          <w:lang w:val="en-GB"/>
        </w:rPr>
        <w:t>ng the status of the territory.</w:t>
      </w:r>
    </w:p>
    <w:p w:rsidR="0011580A" w:rsidRDefault="0011580A">
      <w:pPr>
        <w:rPr>
          <w:rFonts w:ascii="Times New Roman" w:hAnsi="Times New Roman" w:cs="Times New Roman"/>
          <w:lang w:val="en-GB"/>
        </w:rPr>
      </w:pPr>
      <w:r>
        <w:rPr>
          <w:rFonts w:ascii="Times New Roman" w:hAnsi="Times New Roman" w:cs="Times New Roman"/>
          <w:lang w:val="en-GB"/>
        </w:rPr>
        <w:br w:type="page"/>
      </w:r>
    </w:p>
    <w:p w:rsidR="0011580A" w:rsidRDefault="0011580A" w:rsidP="0011580A">
      <w:pPr>
        <w:spacing w:after="160" w:line="360" w:lineRule="auto"/>
        <w:ind w:left="567" w:right="567"/>
        <w:jc w:val="center"/>
        <w:rPr>
          <w:rFonts w:ascii="Times New Roman" w:hAnsi="Times New Roman" w:cs="Times New Roman"/>
          <w:lang w:val="en-GB"/>
        </w:rPr>
      </w:pPr>
      <w:r>
        <w:rPr>
          <w:rFonts w:ascii="Times New Roman" w:hAnsi="Times New Roman" w:cs="Times New Roman"/>
          <w:lang w:val="en-GB"/>
        </w:rPr>
        <w:lastRenderedPageBreak/>
        <w:t xml:space="preserve">-  </w:t>
      </w:r>
      <w:proofErr w:type="gramStart"/>
      <w:r>
        <w:rPr>
          <w:rFonts w:ascii="Times New Roman" w:hAnsi="Times New Roman" w:cs="Times New Roman"/>
          <w:lang w:val="en-GB"/>
        </w:rPr>
        <w:t>2  -</w:t>
      </w:r>
      <w:proofErr w:type="gramEnd"/>
    </w:p>
    <w:p w:rsidR="0011580A" w:rsidRPr="00A318FA" w:rsidRDefault="0011580A" w:rsidP="0011580A">
      <w:pPr>
        <w:spacing w:after="160" w:line="360" w:lineRule="auto"/>
        <w:ind w:left="567" w:right="567"/>
        <w:jc w:val="both"/>
        <w:rPr>
          <w:rFonts w:ascii="Times New Roman" w:hAnsi="Times New Roman" w:cs="Times New Roman"/>
          <w:lang w:val="en-GB"/>
        </w:rPr>
      </w:pPr>
    </w:p>
    <w:p w:rsidR="0011580A" w:rsidRDefault="0011580A" w:rsidP="0011580A">
      <w:pPr>
        <w:spacing w:after="160" w:line="360" w:lineRule="auto"/>
        <w:ind w:left="567" w:right="567"/>
        <w:jc w:val="both"/>
        <w:rPr>
          <w:rFonts w:ascii="Times New Roman" w:hAnsi="Times New Roman" w:cs="Times New Roman"/>
          <w:lang w:val="en-GB"/>
        </w:rPr>
      </w:pPr>
      <w:r w:rsidRPr="00244E9E">
        <w:rPr>
          <w:rFonts w:ascii="Times New Roman" w:hAnsi="Times New Roman" w:cs="Times New Roman"/>
          <w:lang w:val="en-GB"/>
        </w:rPr>
        <w:t>At the heart of the law of occupation and its applicability lies the concept of foreign domination.</w:t>
      </w:r>
    </w:p>
    <w:p w:rsidR="0011580A" w:rsidRPr="00244E9E" w:rsidRDefault="0011580A" w:rsidP="0011580A">
      <w:pPr>
        <w:spacing w:after="160" w:line="360" w:lineRule="auto"/>
        <w:ind w:left="567" w:right="567"/>
        <w:jc w:val="both"/>
        <w:rPr>
          <w:rFonts w:ascii="Times New Roman" w:hAnsi="Times New Roman" w:cs="Times New Roman"/>
          <w:lang w:val="en-GB"/>
        </w:rPr>
      </w:pPr>
      <w:r w:rsidRPr="00244E9E">
        <w:rPr>
          <w:rFonts w:ascii="Times New Roman" w:hAnsi="Times New Roman" w:cs="Times New Roman"/>
          <w:lang w:val="en-GB"/>
        </w:rPr>
        <w:t xml:space="preserve">According to </w:t>
      </w:r>
      <w:r>
        <w:rPr>
          <w:rFonts w:ascii="Times New Roman" w:hAnsi="Times New Roman" w:cs="Times New Roman"/>
          <w:lang w:val="en-GB"/>
        </w:rPr>
        <w:t xml:space="preserve">The </w:t>
      </w:r>
      <w:r w:rsidRPr="00244E9E">
        <w:rPr>
          <w:rFonts w:ascii="Times New Roman" w:hAnsi="Times New Roman" w:cs="Times New Roman"/>
          <w:lang w:val="en-GB"/>
        </w:rPr>
        <w:t>Hague Regulations</w:t>
      </w:r>
      <w:r>
        <w:rPr>
          <w:rFonts w:ascii="Times New Roman" w:hAnsi="Times New Roman" w:cs="Times New Roman"/>
          <w:lang w:val="en-GB"/>
        </w:rPr>
        <w:t xml:space="preserve"> article </w:t>
      </w:r>
      <w:r w:rsidRPr="00244E9E">
        <w:rPr>
          <w:rFonts w:ascii="Times New Roman" w:hAnsi="Times New Roman" w:cs="Times New Roman"/>
          <w:lang w:val="en-GB"/>
        </w:rPr>
        <w:t>42, the central question is whether a hostile army holds effective control over a foreign territory. The Geneva Conventions article 2 extends the scope of the Convention to include occupations which does not meet armed resistance.</w:t>
      </w:r>
    </w:p>
    <w:p w:rsidR="0011580A" w:rsidRPr="00244E9E" w:rsidRDefault="0011580A" w:rsidP="0011580A">
      <w:pPr>
        <w:spacing w:after="160" w:line="360" w:lineRule="auto"/>
        <w:ind w:left="567" w:right="567"/>
        <w:jc w:val="both"/>
        <w:rPr>
          <w:rFonts w:ascii="Times New Roman" w:hAnsi="Times New Roman" w:cs="Times New Roman"/>
          <w:lang w:val="en-GB"/>
        </w:rPr>
      </w:pPr>
      <w:r w:rsidRPr="00244E9E">
        <w:rPr>
          <w:rFonts w:ascii="Times New Roman" w:hAnsi="Times New Roman" w:cs="Times New Roman"/>
          <w:lang w:val="en-GB"/>
        </w:rPr>
        <w:t xml:space="preserve">As noted by the </w:t>
      </w:r>
      <w:r>
        <w:rPr>
          <w:rFonts w:ascii="Times New Roman" w:hAnsi="Times New Roman" w:cs="Times New Roman"/>
          <w:lang w:val="en-GB"/>
        </w:rPr>
        <w:t>I</w:t>
      </w:r>
      <w:r w:rsidRPr="00244E9E">
        <w:rPr>
          <w:rFonts w:ascii="Times New Roman" w:hAnsi="Times New Roman" w:cs="Times New Roman"/>
          <w:lang w:val="en-GB"/>
        </w:rPr>
        <w:t>nternational Court of Justice in t</w:t>
      </w:r>
      <w:r>
        <w:rPr>
          <w:rFonts w:ascii="Times New Roman" w:hAnsi="Times New Roman" w:cs="Times New Roman"/>
          <w:lang w:val="en-GB"/>
        </w:rPr>
        <w:t>heir Advisory Opinion on the Legal Consequences of the Construction of a Wall in the occupied Palestinian territories</w:t>
      </w:r>
      <w:r w:rsidRPr="00244E9E">
        <w:rPr>
          <w:rFonts w:ascii="Times New Roman" w:hAnsi="Times New Roman" w:cs="Times New Roman"/>
          <w:lang w:val="en-GB"/>
        </w:rPr>
        <w:t xml:space="preserve">: the aim of the Fourth Geneva Convention is to protect the local population placed under foreign domination, also in territories that are disputed between the parties. According to the Eritrea-Ethiopia Claims Commission, the opposite solution would frustrate essential humanitarian principles and create an </w:t>
      </w:r>
      <w:r w:rsidRPr="0011580A">
        <w:rPr>
          <w:rFonts w:ascii="Times New Roman" w:hAnsi="Times New Roman" w:cs="Times New Roman"/>
          <w:lang w:val="en-GB"/>
        </w:rPr>
        <w:t xml:space="preserve">ex post facto </w:t>
      </w:r>
      <w:r w:rsidRPr="00244E9E">
        <w:rPr>
          <w:rFonts w:ascii="Times New Roman" w:hAnsi="Times New Roman" w:cs="Times New Roman"/>
          <w:lang w:val="en-GB"/>
        </w:rPr>
        <w:t xml:space="preserve">nightmare. The Eritrea-Ethiopia Claims Commission holds therefore, similar to the International Court of Justice, that the legal title of </w:t>
      </w:r>
      <w:r>
        <w:rPr>
          <w:rFonts w:ascii="Times New Roman" w:hAnsi="Times New Roman" w:cs="Times New Roman"/>
          <w:lang w:val="en-GB"/>
        </w:rPr>
        <w:t xml:space="preserve">a </w:t>
      </w:r>
      <w:r w:rsidRPr="00244E9E">
        <w:rPr>
          <w:rFonts w:ascii="Times New Roman" w:hAnsi="Times New Roman" w:cs="Times New Roman"/>
          <w:lang w:val="en-GB"/>
        </w:rPr>
        <w:t>territory is not decisive to the determination of whether an occupation exists, as the exercise of effective control over a foreign territory and its population automatically sets in motion the law of occupation - in order to protect the local population living under occupation.</w:t>
      </w:r>
    </w:p>
    <w:p w:rsidR="0011580A" w:rsidRPr="00244E9E" w:rsidRDefault="0011580A" w:rsidP="0011580A">
      <w:pPr>
        <w:spacing w:after="160" w:line="360" w:lineRule="auto"/>
        <w:ind w:left="567" w:right="567"/>
        <w:jc w:val="both"/>
        <w:rPr>
          <w:rFonts w:ascii="Times New Roman" w:hAnsi="Times New Roman" w:cs="Times New Roman"/>
          <w:lang w:val="en-GB"/>
        </w:rPr>
      </w:pPr>
      <w:r w:rsidRPr="00244E9E">
        <w:rPr>
          <w:rFonts w:ascii="Times New Roman" w:hAnsi="Times New Roman" w:cs="Times New Roman"/>
          <w:lang w:val="en-GB"/>
        </w:rPr>
        <w:t>In the case of Western Sahara, Morocco invaded, at that time Spanish Sahara, a territory falling under the administration of a High Contracting Party. Morocco has no sovereignty over the territory</w:t>
      </w:r>
      <w:r>
        <w:rPr>
          <w:rFonts w:ascii="Times New Roman" w:hAnsi="Times New Roman" w:cs="Times New Roman"/>
          <w:lang w:val="en-GB"/>
        </w:rPr>
        <w:t xml:space="preserve"> of Western Sahara, </w:t>
      </w:r>
      <w:r w:rsidRPr="00244E9E">
        <w:rPr>
          <w:rFonts w:ascii="Times New Roman" w:hAnsi="Times New Roman" w:cs="Times New Roman"/>
          <w:lang w:val="en-GB"/>
        </w:rPr>
        <w:t xml:space="preserve">and, the territory is not part of Morocco´s territorial integrity. The people of Western Sahara have a right to independence and an external right to self-determination </w:t>
      </w:r>
      <w:r>
        <w:rPr>
          <w:rFonts w:ascii="Times New Roman" w:hAnsi="Times New Roman" w:cs="Times New Roman"/>
          <w:lang w:val="en-GB"/>
        </w:rPr>
        <w:t xml:space="preserve">- </w:t>
      </w:r>
      <w:r w:rsidRPr="00244E9E">
        <w:rPr>
          <w:rFonts w:ascii="Times New Roman" w:hAnsi="Times New Roman" w:cs="Times New Roman"/>
          <w:lang w:val="en-GB"/>
        </w:rPr>
        <w:t xml:space="preserve">which prohibits all types of external interference and intervention with the governance of a territory and of its people. The placement of the </w:t>
      </w:r>
      <w:r>
        <w:rPr>
          <w:rFonts w:ascii="Times New Roman" w:hAnsi="Times New Roman" w:cs="Times New Roman"/>
          <w:lang w:val="en-GB"/>
        </w:rPr>
        <w:t>people</w:t>
      </w:r>
      <w:r w:rsidRPr="00244E9E">
        <w:rPr>
          <w:rFonts w:ascii="Times New Roman" w:hAnsi="Times New Roman" w:cs="Times New Roman"/>
          <w:lang w:val="en-GB"/>
        </w:rPr>
        <w:t xml:space="preserve"> of Western Sahara under foreign domination, without their consent, renders the law of occupation immediately applicable to the occupied territories and its population, in order to limit the power of the occupying state.</w:t>
      </w:r>
    </w:p>
    <w:p w:rsidR="0011580A" w:rsidRPr="0094757B" w:rsidRDefault="0011580A" w:rsidP="0011580A">
      <w:pPr>
        <w:spacing w:after="160" w:line="360" w:lineRule="auto"/>
        <w:ind w:left="567" w:right="567"/>
        <w:jc w:val="both"/>
        <w:rPr>
          <w:rFonts w:ascii="Times New Roman" w:hAnsi="Times New Roman" w:cs="Times New Roman"/>
          <w:lang w:val="en-US"/>
        </w:rPr>
      </w:pPr>
      <w:r w:rsidRPr="0094757B">
        <w:rPr>
          <w:rFonts w:ascii="Times New Roman" w:hAnsi="Times New Roman" w:cs="Times New Roman"/>
          <w:lang w:val="en-US"/>
        </w:rPr>
        <w:t xml:space="preserve">The law of occupation is intended to protect “protected persons” – those </w:t>
      </w:r>
      <w:r w:rsidRPr="0011580A">
        <w:rPr>
          <w:rFonts w:ascii="Times New Roman" w:hAnsi="Times New Roman" w:cs="Times New Roman"/>
          <w:lang w:val="en-GB"/>
        </w:rPr>
        <w:t>who “finds themselves in the hands” of an “Occupying Power of which they are not nationals”</w:t>
      </w:r>
      <w:r w:rsidRPr="0094757B">
        <w:rPr>
          <w:rFonts w:ascii="Times New Roman" w:hAnsi="Times New Roman" w:cs="Times New Roman"/>
          <w:lang w:val="en-US"/>
        </w:rPr>
        <w:t>. Within the protection given under international humanitarian law, there exists an inherent distinction between those who are nationals of the occupying power, and those who are subjected to foreign domination.</w:t>
      </w:r>
    </w:p>
    <w:p w:rsidR="0011580A" w:rsidRPr="0094757B" w:rsidRDefault="0011580A" w:rsidP="0011580A">
      <w:pPr>
        <w:spacing w:after="160" w:line="360" w:lineRule="auto"/>
        <w:ind w:left="567" w:right="567"/>
        <w:jc w:val="both"/>
        <w:rPr>
          <w:rFonts w:ascii="Times New Roman" w:hAnsi="Times New Roman" w:cs="Times New Roman"/>
          <w:lang w:val="en-US"/>
        </w:rPr>
      </w:pPr>
      <w:r w:rsidRPr="0094757B">
        <w:rPr>
          <w:rFonts w:ascii="Times New Roman" w:hAnsi="Times New Roman" w:cs="Times New Roman"/>
          <w:lang w:val="en-US"/>
        </w:rPr>
        <w:t>With regard to the Western Sahara conflict, the demographic of the occupied territories of Western Sahara has been drastically changed due to the Moroccan settlement policy where Moroccan settlers has been directly and indirectly transferred into the territory, turning the Saharawi population into the minority - constituting a grave breach to the Fourth Geneva Convention article 47.</w:t>
      </w:r>
    </w:p>
    <w:p w:rsidR="0011580A" w:rsidRPr="0094757B" w:rsidRDefault="0011580A" w:rsidP="0011580A">
      <w:pPr>
        <w:spacing w:after="160" w:line="360" w:lineRule="auto"/>
        <w:ind w:left="567" w:right="567"/>
        <w:jc w:val="both"/>
        <w:rPr>
          <w:rFonts w:ascii="Times New Roman" w:hAnsi="Times New Roman" w:cs="Times New Roman"/>
          <w:lang w:val="en-US"/>
        </w:rPr>
      </w:pPr>
      <w:r w:rsidRPr="0094757B">
        <w:rPr>
          <w:rFonts w:ascii="Times New Roman" w:hAnsi="Times New Roman" w:cs="Times New Roman"/>
          <w:lang w:val="en-US"/>
        </w:rPr>
        <w:t>In Western Sahara, the local population of the occupied territories is the people of Western Sahara, those entitled to the right to self-determination. In other words, the Convention sets out to protect Saharawi’s living under occupation. Moroccan settlers are not protected by international humanitarian law as they are nationals of the occupying power.</w:t>
      </w:r>
    </w:p>
    <w:p w:rsidR="0011580A" w:rsidRDefault="0011580A" w:rsidP="0011580A">
      <w:pPr>
        <w:pStyle w:val="p1"/>
        <w:spacing w:after="160" w:line="360" w:lineRule="auto"/>
        <w:ind w:left="567" w:right="567"/>
        <w:jc w:val="both"/>
        <w:rPr>
          <w:rStyle w:val="3oh-"/>
          <w:rFonts w:ascii="Times New Roman" w:hAnsi="Times New Roman"/>
          <w:sz w:val="24"/>
          <w:szCs w:val="24"/>
          <w:lang w:val="en-GB"/>
        </w:rPr>
      </w:pPr>
    </w:p>
    <w:p w:rsidR="0011580A" w:rsidRDefault="0011580A" w:rsidP="0011580A">
      <w:pPr>
        <w:pStyle w:val="p1"/>
        <w:spacing w:after="160" w:line="360" w:lineRule="auto"/>
        <w:ind w:left="567" w:right="567"/>
        <w:jc w:val="both"/>
        <w:rPr>
          <w:rStyle w:val="3oh-"/>
          <w:rFonts w:ascii="Times New Roman" w:hAnsi="Times New Roman"/>
          <w:sz w:val="24"/>
          <w:szCs w:val="24"/>
          <w:lang w:val="en-GB"/>
        </w:rPr>
      </w:pPr>
    </w:p>
    <w:p w:rsidR="0011580A" w:rsidRPr="0011580A" w:rsidRDefault="0011580A" w:rsidP="0011580A">
      <w:pPr>
        <w:pStyle w:val="p1"/>
        <w:spacing w:after="160" w:line="360" w:lineRule="auto"/>
        <w:ind w:left="567" w:right="567"/>
        <w:jc w:val="center"/>
        <w:rPr>
          <w:rStyle w:val="3oh-"/>
          <w:rFonts w:ascii="Times New Roman" w:hAnsi="Times New Roman"/>
          <w:sz w:val="24"/>
          <w:szCs w:val="24"/>
          <w:lang w:val="en-GB"/>
        </w:rPr>
      </w:pPr>
      <w:r w:rsidRPr="0011580A">
        <w:rPr>
          <w:rStyle w:val="3oh-"/>
          <w:rFonts w:ascii="Times New Roman" w:hAnsi="Times New Roman"/>
          <w:sz w:val="24"/>
          <w:szCs w:val="24"/>
          <w:lang w:val="en-GB"/>
        </w:rPr>
        <w:lastRenderedPageBreak/>
        <w:t xml:space="preserve">-  </w:t>
      </w:r>
      <w:proofErr w:type="gramStart"/>
      <w:r w:rsidRPr="0011580A">
        <w:rPr>
          <w:rStyle w:val="3oh-"/>
          <w:rFonts w:ascii="Times New Roman" w:hAnsi="Times New Roman"/>
          <w:sz w:val="24"/>
          <w:szCs w:val="24"/>
          <w:lang w:val="en-GB"/>
        </w:rPr>
        <w:t>3  -</w:t>
      </w:r>
      <w:proofErr w:type="gramEnd"/>
    </w:p>
    <w:p w:rsidR="0011580A" w:rsidRPr="0011580A" w:rsidRDefault="0011580A" w:rsidP="0011580A">
      <w:pPr>
        <w:pStyle w:val="p1"/>
        <w:spacing w:after="160" w:line="360" w:lineRule="auto"/>
        <w:ind w:left="567" w:right="567"/>
        <w:jc w:val="both"/>
        <w:rPr>
          <w:rStyle w:val="3oh-"/>
          <w:rFonts w:ascii="Times New Roman" w:hAnsi="Times New Roman"/>
          <w:sz w:val="24"/>
          <w:szCs w:val="24"/>
          <w:lang w:val="en-GB"/>
        </w:rPr>
      </w:pPr>
    </w:p>
    <w:p w:rsidR="0011580A" w:rsidRPr="0094757B" w:rsidRDefault="0011580A" w:rsidP="0011580A">
      <w:pPr>
        <w:spacing w:after="160" w:line="360" w:lineRule="auto"/>
        <w:ind w:left="567" w:right="567"/>
        <w:jc w:val="both"/>
        <w:rPr>
          <w:rFonts w:ascii="Times New Roman" w:hAnsi="Times New Roman" w:cs="Times New Roman"/>
          <w:lang w:val="en-US"/>
        </w:rPr>
      </w:pPr>
      <w:r w:rsidRPr="0094757B">
        <w:rPr>
          <w:rFonts w:ascii="Times New Roman" w:hAnsi="Times New Roman" w:cs="Times New Roman"/>
          <w:lang w:val="en-US"/>
        </w:rPr>
        <w:t>In its essence, humanitarian law differs from human rights law: whilst human rights law is universally applicable and entitled to every human being, the law of occupation sets out to protect those individuals who find themselves in the hands of a state of which they are non-nationals.</w:t>
      </w:r>
    </w:p>
    <w:p w:rsidR="0011580A" w:rsidRPr="0094757B" w:rsidRDefault="0011580A" w:rsidP="0011580A">
      <w:pPr>
        <w:spacing w:after="160" w:line="360" w:lineRule="auto"/>
        <w:ind w:left="567" w:right="567"/>
        <w:jc w:val="both"/>
        <w:rPr>
          <w:rFonts w:ascii="Times New Roman" w:hAnsi="Times New Roman" w:cs="Times New Roman"/>
          <w:lang w:val="en-US"/>
        </w:rPr>
      </w:pPr>
      <w:r w:rsidRPr="0094757B">
        <w:rPr>
          <w:rFonts w:ascii="Times New Roman" w:hAnsi="Times New Roman" w:cs="Times New Roman"/>
          <w:lang w:val="en-US"/>
        </w:rPr>
        <w:t>At the heart of the Fourth Geneva Convention lies the prohibition against depriving protected persons of the benefits of the Convention, as stated in article 47. The principles of the Convention, such as, the right to a fair trial, held in the occupied territories, whilst obliging the court to take into consideration that the accused person is not a national of the occupying power, and therefore owe no allegiance to it, and the detention of the mentioned protected persons in the occupied territory, are fundamental safeguards for the protection of individuals living under occupation.</w:t>
      </w:r>
    </w:p>
    <w:p w:rsidR="0011580A" w:rsidRPr="0094757B" w:rsidRDefault="0011580A" w:rsidP="0011580A">
      <w:pPr>
        <w:spacing w:after="160" w:line="360" w:lineRule="auto"/>
        <w:ind w:left="567" w:right="567"/>
        <w:jc w:val="both"/>
        <w:rPr>
          <w:rFonts w:ascii="Times New Roman" w:hAnsi="Times New Roman" w:cs="Times New Roman"/>
          <w:lang w:val="en-US"/>
        </w:rPr>
      </w:pPr>
      <w:r w:rsidRPr="0094757B">
        <w:rPr>
          <w:rFonts w:ascii="Times New Roman" w:hAnsi="Times New Roman" w:cs="Times New Roman"/>
          <w:lang w:val="en-US"/>
        </w:rPr>
        <w:t>As part of the Moroccan annexation of the territory, all Saharawi’s were forcibly deprived of their Spanish nationality on the outset of the occupation in 1975 and 1979, and given Moroccan identity cards. All Saharawi´s were therefore compelled to accept Moroccan nationality - and obliged to show their allegiance and loyalty to the Kingdom of Morocco. Saharawi’s, living under occupation, are therefore entitled, but not given, the status as protected persons.</w:t>
      </w:r>
    </w:p>
    <w:p w:rsidR="0011580A" w:rsidRPr="0094757B" w:rsidRDefault="0011580A" w:rsidP="0011580A">
      <w:pPr>
        <w:spacing w:after="160" w:line="360" w:lineRule="auto"/>
        <w:ind w:left="567" w:right="567"/>
        <w:jc w:val="both"/>
        <w:rPr>
          <w:rFonts w:ascii="Times New Roman" w:hAnsi="Times New Roman" w:cs="Times New Roman"/>
          <w:lang w:val="en-US"/>
        </w:rPr>
      </w:pPr>
      <w:r w:rsidRPr="0094757B">
        <w:rPr>
          <w:rFonts w:ascii="Times New Roman" w:hAnsi="Times New Roman" w:cs="Times New Roman"/>
          <w:lang w:val="en-US"/>
        </w:rPr>
        <w:t>At the heart of the Moroccan occupation of Western Sahara lies the use of military power in order to suppress the right of self-determination for the people of Western Sahara, and to claim it as part of Morocco. At the start of the occupation Morocco started an anti-nationalist campaign directed towards the Saharawi population. The preferred method was to simply “</w:t>
      </w:r>
      <w:proofErr w:type="gramStart"/>
      <w:r w:rsidRPr="0094757B">
        <w:rPr>
          <w:rFonts w:ascii="Times New Roman" w:hAnsi="Times New Roman" w:cs="Times New Roman"/>
          <w:lang w:val="en-US"/>
        </w:rPr>
        <w:t>disappear</w:t>
      </w:r>
      <w:proofErr w:type="gramEnd"/>
      <w:r w:rsidRPr="0094757B">
        <w:rPr>
          <w:rFonts w:ascii="Times New Roman" w:hAnsi="Times New Roman" w:cs="Times New Roman"/>
          <w:lang w:val="en-US"/>
        </w:rPr>
        <w:t>” activists and their entire families. The state of fear in Western Sahara has continued ever since, with the usage of excessive police violence towards demonstrators, arbitrary arrest and arbitrary detention – aimed at silencing the call for self-determination.</w:t>
      </w:r>
    </w:p>
    <w:p w:rsidR="0011580A" w:rsidRPr="0094757B" w:rsidRDefault="0011580A" w:rsidP="0011580A">
      <w:pPr>
        <w:spacing w:after="160" w:line="360" w:lineRule="auto"/>
        <w:ind w:left="567" w:right="567"/>
        <w:jc w:val="both"/>
        <w:rPr>
          <w:rFonts w:ascii="Times New Roman" w:hAnsi="Times New Roman" w:cs="Times New Roman"/>
          <w:lang w:val="en-US"/>
        </w:rPr>
      </w:pPr>
      <w:r w:rsidRPr="0094757B">
        <w:rPr>
          <w:rFonts w:ascii="Times New Roman" w:hAnsi="Times New Roman" w:cs="Times New Roman"/>
          <w:lang w:val="en-US"/>
        </w:rPr>
        <w:t>The cornerstone of the protection given to the local population living under occupation is enshrined in article 45 of The Hague Regulations:</w:t>
      </w:r>
    </w:p>
    <w:p w:rsidR="0011580A" w:rsidRPr="0094757B" w:rsidRDefault="0011580A" w:rsidP="0011580A">
      <w:pPr>
        <w:spacing w:after="160" w:line="360" w:lineRule="auto"/>
        <w:ind w:left="567" w:right="567"/>
        <w:jc w:val="both"/>
        <w:rPr>
          <w:rFonts w:ascii="Times New Roman" w:hAnsi="Times New Roman" w:cs="Times New Roman"/>
          <w:lang w:val="en-US"/>
        </w:rPr>
      </w:pPr>
      <w:r w:rsidRPr="0094757B">
        <w:rPr>
          <w:rFonts w:ascii="Times New Roman" w:hAnsi="Times New Roman" w:cs="Times New Roman"/>
          <w:lang w:val="en-US"/>
        </w:rPr>
        <w:t>“</w:t>
      </w:r>
      <w:proofErr w:type="gramStart"/>
      <w:r w:rsidRPr="0094757B">
        <w:rPr>
          <w:rFonts w:ascii="Times New Roman" w:hAnsi="Times New Roman" w:cs="Times New Roman"/>
          <w:lang w:val="en-US"/>
        </w:rPr>
        <w:t>it</w:t>
      </w:r>
      <w:proofErr w:type="gramEnd"/>
      <w:r w:rsidRPr="0094757B">
        <w:rPr>
          <w:rFonts w:ascii="Times New Roman" w:hAnsi="Times New Roman" w:cs="Times New Roman"/>
          <w:lang w:val="en-US"/>
        </w:rPr>
        <w:t xml:space="preserve"> is forbidden to compel the inhabitants of occupied territory to swear allegiance to the hostile Power”.</w:t>
      </w:r>
    </w:p>
    <w:p w:rsidR="0011580A" w:rsidRPr="0011580A" w:rsidRDefault="0011580A" w:rsidP="0011580A">
      <w:pPr>
        <w:spacing w:after="160" w:line="360" w:lineRule="auto"/>
        <w:ind w:left="567" w:right="567"/>
        <w:jc w:val="both"/>
        <w:rPr>
          <w:rFonts w:ascii="Times New Roman" w:hAnsi="Times New Roman" w:cs="Times New Roman"/>
          <w:lang w:val="en-US"/>
        </w:rPr>
      </w:pPr>
      <w:r w:rsidRPr="0011580A">
        <w:rPr>
          <w:rFonts w:ascii="Times New Roman" w:hAnsi="Times New Roman" w:cs="Times New Roman"/>
          <w:lang w:val="en-US"/>
        </w:rPr>
        <w:t>The people of Western Sahara, living under occupation owe their allegiance to the ousted sovereign, in this instance - the Front Polisario.</w:t>
      </w:r>
    </w:p>
    <w:p w:rsidR="0011580A" w:rsidRPr="0094757B" w:rsidRDefault="0011580A" w:rsidP="0011580A">
      <w:pPr>
        <w:spacing w:after="160" w:line="360" w:lineRule="auto"/>
        <w:ind w:left="567" w:right="567"/>
        <w:jc w:val="both"/>
        <w:rPr>
          <w:rFonts w:ascii="Times New Roman" w:hAnsi="Times New Roman" w:cs="Times New Roman"/>
          <w:lang w:val="en-US"/>
        </w:rPr>
      </w:pPr>
      <w:r w:rsidRPr="0094757B">
        <w:rPr>
          <w:rFonts w:ascii="Times New Roman" w:hAnsi="Times New Roman" w:cs="Times New Roman"/>
          <w:lang w:val="en-US"/>
        </w:rPr>
        <w:t>As their allegiance lies with the ousted sovereign, -- Saharawi’s, the local population of Western Sahara -- have an inherent right to peacefully call for the right to self-determination in line with the UN General Assembly’s Resolution on the Granting of Independence to Colonial Countries and peoples.</w:t>
      </w:r>
    </w:p>
    <w:p w:rsidR="0011580A" w:rsidRPr="0094757B" w:rsidRDefault="0011580A" w:rsidP="0011580A">
      <w:pPr>
        <w:spacing w:after="160" w:line="360" w:lineRule="auto"/>
        <w:ind w:left="567" w:right="567"/>
        <w:jc w:val="both"/>
        <w:rPr>
          <w:rFonts w:ascii="Times New Roman" w:hAnsi="Times New Roman" w:cs="Times New Roman"/>
          <w:lang w:val="en-US"/>
        </w:rPr>
      </w:pPr>
    </w:p>
    <w:p w:rsidR="0011580A" w:rsidRPr="0094757B" w:rsidRDefault="0011580A" w:rsidP="0011580A">
      <w:pPr>
        <w:spacing w:after="160" w:line="360" w:lineRule="auto"/>
        <w:ind w:left="567" w:right="567"/>
        <w:jc w:val="both"/>
        <w:rPr>
          <w:rFonts w:ascii="Times New Roman" w:hAnsi="Times New Roman" w:cs="Times New Roman"/>
          <w:lang w:val="en-US"/>
        </w:rPr>
      </w:pPr>
    </w:p>
    <w:p w:rsidR="0011580A" w:rsidRPr="0094757B" w:rsidRDefault="0011580A" w:rsidP="0011580A">
      <w:pPr>
        <w:spacing w:after="160" w:line="360" w:lineRule="auto"/>
        <w:ind w:left="567" w:right="567"/>
        <w:jc w:val="both"/>
        <w:rPr>
          <w:rFonts w:ascii="Times New Roman" w:hAnsi="Times New Roman" w:cs="Times New Roman"/>
          <w:lang w:val="en-US"/>
        </w:rPr>
      </w:pPr>
    </w:p>
    <w:p w:rsidR="0011580A" w:rsidRPr="0094757B" w:rsidRDefault="0011580A" w:rsidP="0011580A">
      <w:pPr>
        <w:spacing w:after="160" w:line="360" w:lineRule="auto"/>
        <w:ind w:left="567" w:right="567"/>
        <w:jc w:val="center"/>
        <w:rPr>
          <w:rFonts w:ascii="Times New Roman" w:hAnsi="Times New Roman" w:cs="Times New Roman"/>
          <w:lang w:val="en-US"/>
        </w:rPr>
      </w:pPr>
      <w:r w:rsidRPr="0094757B">
        <w:rPr>
          <w:rFonts w:ascii="Times New Roman" w:hAnsi="Times New Roman" w:cs="Times New Roman"/>
          <w:lang w:val="en-US"/>
        </w:rPr>
        <w:lastRenderedPageBreak/>
        <w:t xml:space="preserve">-  </w:t>
      </w:r>
      <w:proofErr w:type="gramStart"/>
      <w:r w:rsidRPr="0094757B">
        <w:rPr>
          <w:rFonts w:ascii="Times New Roman" w:hAnsi="Times New Roman" w:cs="Times New Roman"/>
          <w:lang w:val="en-US"/>
        </w:rPr>
        <w:t>4  -</w:t>
      </w:r>
      <w:proofErr w:type="gramEnd"/>
    </w:p>
    <w:p w:rsidR="0011580A" w:rsidRPr="0094757B" w:rsidRDefault="0011580A" w:rsidP="0011580A">
      <w:pPr>
        <w:spacing w:after="160" w:line="360" w:lineRule="auto"/>
        <w:ind w:left="567" w:right="567"/>
        <w:jc w:val="both"/>
        <w:rPr>
          <w:rFonts w:ascii="Times New Roman" w:hAnsi="Times New Roman" w:cs="Times New Roman"/>
          <w:lang w:val="en-US"/>
        </w:rPr>
      </w:pPr>
    </w:p>
    <w:p w:rsidR="0011580A" w:rsidRPr="0094757B" w:rsidRDefault="0011580A" w:rsidP="0011580A">
      <w:pPr>
        <w:spacing w:after="160" w:line="360" w:lineRule="auto"/>
        <w:ind w:left="567" w:right="567"/>
        <w:jc w:val="both"/>
        <w:rPr>
          <w:rFonts w:ascii="Times New Roman" w:hAnsi="Times New Roman" w:cs="Times New Roman"/>
          <w:lang w:val="en-US"/>
        </w:rPr>
      </w:pPr>
      <w:r w:rsidRPr="0094757B">
        <w:rPr>
          <w:rFonts w:ascii="Times New Roman" w:hAnsi="Times New Roman" w:cs="Times New Roman"/>
          <w:lang w:val="en-US"/>
        </w:rPr>
        <w:t>The imprisonment of protected persons or use of reprisals against protected persons due to their allegiance to the ousted sovereign is unlawful – and lies at the heart of the protection protected persons are entitled to under the Convention.</w:t>
      </w:r>
    </w:p>
    <w:p w:rsidR="0011580A" w:rsidRPr="0094757B" w:rsidRDefault="0011580A" w:rsidP="0011580A">
      <w:pPr>
        <w:spacing w:after="160" w:line="360" w:lineRule="auto"/>
        <w:ind w:left="567" w:right="567"/>
        <w:jc w:val="both"/>
        <w:rPr>
          <w:rFonts w:ascii="Times New Roman" w:hAnsi="Times New Roman" w:cs="Times New Roman"/>
          <w:lang w:val="en-US"/>
        </w:rPr>
      </w:pPr>
      <w:r w:rsidRPr="0094757B">
        <w:rPr>
          <w:rFonts w:ascii="Times New Roman" w:hAnsi="Times New Roman" w:cs="Times New Roman"/>
          <w:lang w:val="en-US"/>
        </w:rPr>
        <w:t>The prohibition of compelling inhabitants to swear their allegiance to the Occupying power, and the prohibition against depriving protected persons of the benefits of the Convention, entails that protected persons cannot lose their nationality.</w:t>
      </w:r>
    </w:p>
    <w:p w:rsidR="0011580A" w:rsidRPr="0094757B" w:rsidRDefault="0011580A" w:rsidP="0011580A">
      <w:pPr>
        <w:spacing w:after="160" w:line="360" w:lineRule="auto"/>
        <w:ind w:left="567" w:right="567"/>
        <w:jc w:val="both"/>
        <w:rPr>
          <w:rFonts w:ascii="Times New Roman" w:hAnsi="Times New Roman" w:cs="Times New Roman"/>
          <w:lang w:val="en-US"/>
        </w:rPr>
      </w:pPr>
      <w:r w:rsidRPr="0094757B">
        <w:rPr>
          <w:rFonts w:ascii="Times New Roman" w:hAnsi="Times New Roman" w:cs="Times New Roman"/>
          <w:lang w:val="en-US"/>
        </w:rPr>
        <w:t>Consequently, Moroccan courts have, as stated in the Fourth Geneva Convention article 67, an obligation to take into account the fact that the accused is not national of the occupying power.</w:t>
      </w:r>
    </w:p>
    <w:p w:rsidR="0011580A" w:rsidRPr="0094757B" w:rsidRDefault="0011580A" w:rsidP="0011580A">
      <w:pPr>
        <w:spacing w:after="160" w:line="360" w:lineRule="auto"/>
        <w:ind w:left="567" w:right="567"/>
        <w:jc w:val="both"/>
        <w:rPr>
          <w:rFonts w:ascii="Times New Roman" w:hAnsi="Times New Roman" w:cs="Times New Roman"/>
          <w:lang w:val="en-US"/>
        </w:rPr>
      </w:pPr>
      <w:r w:rsidRPr="0094757B">
        <w:rPr>
          <w:rFonts w:ascii="Times New Roman" w:hAnsi="Times New Roman" w:cs="Times New Roman"/>
          <w:lang w:val="en-US"/>
        </w:rPr>
        <w:t>However, the Moroccan judiciary does not take into account that Saharawi’s are the indigenous people of Western Sahara living under occupation, and that they owe no allegiance or loyalty to the occupying power. The Moroccan courts treat Saharawi’s who advocate in favour of the right to self-determination as separatists, claiming that they threaten the territorial integrity of the Kingdom – punishable by law under the Moroccan penal code.</w:t>
      </w:r>
    </w:p>
    <w:p w:rsidR="0011580A" w:rsidRPr="0094757B" w:rsidRDefault="0011580A" w:rsidP="0011580A">
      <w:pPr>
        <w:spacing w:after="160" w:line="360" w:lineRule="auto"/>
        <w:ind w:left="567" w:right="567"/>
        <w:jc w:val="both"/>
        <w:rPr>
          <w:rFonts w:ascii="Times New Roman" w:hAnsi="Times New Roman" w:cs="Times New Roman"/>
          <w:lang w:val="en-US"/>
        </w:rPr>
      </w:pPr>
      <w:r w:rsidRPr="0094757B">
        <w:rPr>
          <w:rFonts w:ascii="Times New Roman" w:hAnsi="Times New Roman" w:cs="Times New Roman"/>
          <w:lang w:val="en-US"/>
        </w:rPr>
        <w:t>The best-known case is the Gdeim Izik group.</w:t>
      </w:r>
    </w:p>
    <w:p w:rsidR="0011580A" w:rsidRPr="0094757B" w:rsidRDefault="0011580A" w:rsidP="0011580A">
      <w:pPr>
        <w:spacing w:after="160" w:line="360" w:lineRule="auto"/>
        <w:ind w:left="567" w:right="567"/>
        <w:jc w:val="both"/>
        <w:rPr>
          <w:rFonts w:ascii="Times New Roman" w:hAnsi="Times New Roman" w:cs="Times New Roman"/>
          <w:lang w:val="en-US"/>
        </w:rPr>
      </w:pPr>
      <w:r w:rsidRPr="0094757B">
        <w:rPr>
          <w:rFonts w:ascii="Times New Roman" w:hAnsi="Times New Roman" w:cs="Times New Roman"/>
          <w:lang w:val="en-US"/>
        </w:rPr>
        <w:t xml:space="preserve">19 of original 25 members of the Gdeim Izik group are now serving sentences ranging from 20 years to life - imprisoned in Morocco, far from their families. </w:t>
      </w:r>
    </w:p>
    <w:p w:rsidR="0011580A" w:rsidRPr="0094757B" w:rsidRDefault="0011580A" w:rsidP="0011580A">
      <w:pPr>
        <w:spacing w:after="160" w:line="360" w:lineRule="auto"/>
        <w:ind w:left="567" w:right="567"/>
        <w:jc w:val="both"/>
        <w:rPr>
          <w:rFonts w:ascii="Times New Roman" w:hAnsi="Times New Roman" w:cs="Times New Roman"/>
          <w:lang w:val="en-US"/>
        </w:rPr>
      </w:pPr>
      <w:r w:rsidRPr="0094757B">
        <w:rPr>
          <w:rFonts w:ascii="Times New Roman" w:hAnsi="Times New Roman" w:cs="Times New Roman"/>
          <w:lang w:val="en-US"/>
        </w:rPr>
        <w:t>The imprisonment of the group is a response to their refusal to swear allegiance to the Kingdom of Morocco – the Occupying Power – subjecting them to foreign domination - depriving them of the most fundamental human right, the prerequisite for all other human rights, the right to self-determination.</w:t>
      </w:r>
    </w:p>
    <w:p w:rsidR="0011580A" w:rsidRPr="0094757B" w:rsidRDefault="0011580A" w:rsidP="0011580A">
      <w:pPr>
        <w:spacing w:after="160" w:line="360" w:lineRule="auto"/>
        <w:ind w:left="567" w:right="567"/>
        <w:jc w:val="both"/>
        <w:rPr>
          <w:rFonts w:ascii="Times New Roman" w:hAnsi="Times New Roman" w:cs="Times New Roman"/>
          <w:lang w:val="en-US"/>
        </w:rPr>
      </w:pPr>
      <w:r w:rsidRPr="0094757B">
        <w:rPr>
          <w:rFonts w:ascii="Times New Roman" w:hAnsi="Times New Roman" w:cs="Times New Roman"/>
          <w:lang w:val="en-US"/>
        </w:rPr>
        <w:t>The Gdeim Izik group were arrested and imprisoned prior to, during and after the dismantlement of the Gdeim Izik camp, and was held accountable for what had happened during the dismantlement.</w:t>
      </w:r>
    </w:p>
    <w:p w:rsidR="0011580A" w:rsidRPr="0094757B" w:rsidRDefault="0011580A" w:rsidP="0011580A">
      <w:pPr>
        <w:spacing w:after="160" w:line="360" w:lineRule="auto"/>
        <w:ind w:left="567" w:right="567"/>
        <w:jc w:val="both"/>
        <w:rPr>
          <w:rFonts w:ascii="Times New Roman" w:hAnsi="Times New Roman" w:cs="Times New Roman"/>
          <w:lang w:val="en-US"/>
        </w:rPr>
      </w:pPr>
      <w:r w:rsidRPr="0011580A">
        <w:rPr>
          <w:rFonts w:ascii="Times New Roman" w:hAnsi="Times New Roman" w:cs="Times New Roman"/>
          <w:lang w:val="en-US"/>
        </w:rPr>
        <w:t>The “</w:t>
      </w:r>
      <w:proofErr w:type="spellStart"/>
      <w:r w:rsidRPr="0011580A">
        <w:rPr>
          <w:rFonts w:ascii="Times New Roman" w:hAnsi="Times New Roman" w:cs="Times New Roman"/>
          <w:lang w:val="en-US"/>
        </w:rPr>
        <w:t>Gdeim</w:t>
      </w:r>
      <w:proofErr w:type="spellEnd"/>
      <w:r w:rsidRPr="0011580A">
        <w:rPr>
          <w:rFonts w:ascii="Times New Roman" w:hAnsi="Times New Roman" w:cs="Times New Roman"/>
          <w:lang w:val="en-US"/>
        </w:rPr>
        <w:t xml:space="preserve"> </w:t>
      </w:r>
      <w:proofErr w:type="spellStart"/>
      <w:r w:rsidRPr="0011580A">
        <w:rPr>
          <w:rFonts w:ascii="Times New Roman" w:hAnsi="Times New Roman" w:cs="Times New Roman"/>
          <w:lang w:val="en-US"/>
        </w:rPr>
        <w:t>Izik</w:t>
      </w:r>
      <w:proofErr w:type="spellEnd"/>
      <w:r w:rsidRPr="0011580A">
        <w:rPr>
          <w:rFonts w:ascii="Times New Roman" w:hAnsi="Times New Roman" w:cs="Times New Roman"/>
          <w:lang w:val="en-US"/>
        </w:rPr>
        <w:t xml:space="preserve">” was a protest camp situated in the occupied territories in October/November 2010, and had social and economic demands. </w:t>
      </w:r>
      <w:r w:rsidRPr="0094757B">
        <w:rPr>
          <w:rFonts w:ascii="Times New Roman" w:hAnsi="Times New Roman" w:cs="Times New Roman"/>
          <w:lang w:val="en-US"/>
        </w:rPr>
        <w:t xml:space="preserve">According to the UN Secretary-General, the protest camp is “believed to have reached over 15,000”, and had, according to the UN-Secretary General, the potential to alter the conflict’s “status quo”. Morocco launched a security operation at the Gdeim Izik camp on 8 November 2010. </w:t>
      </w:r>
    </w:p>
    <w:p w:rsidR="0011580A" w:rsidRPr="0011580A" w:rsidRDefault="0011580A" w:rsidP="0011580A">
      <w:pPr>
        <w:spacing w:after="160" w:line="360" w:lineRule="auto"/>
        <w:ind w:left="567" w:right="567"/>
        <w:jc w:val="both"/>
        <w:rPr>
          <w:rFonts w:ascii="Times New Roman" w:hAnsi="Times New Roman" w:cs="Times New Roman"/>
          <w:lang w:val="en-US"/>
        </w:rPr>
      </w:pPr>
      <w:r w:rsidRPr="0094757B">
        <w:rPr>
          <w:rFonts w:ascii="Times New Roman" w:hAnsi="Times New Roman" w:cs="Times New Roman"/>
          <w:lang w:val="en-US"/>
        </w:rPr>
        <w:t xml:space="preserve">The group was brought before the Military Court of Rabat in 2013, the capital of Morocco, and later re-trailed at the Court of Appeal in Salé, Morocco, in 2017. </w:t>
      </w:r>
      <w:r w:rsidRPr="0011580A">
        <w:rPr>
          <w:rFonts w:ascii="Times New Roman" w:hAnsi="Times New Roman" w:cs="Times New Roman"/>
          <w:lang w:val="en-US"/>
        </w:rPr>
        <w:t>The group of Saharawi human rights defenders chose to withdraw themselves from the proceedings in May 2017, as a consequence of the court’s failure to provide a fair proceeding - they held that a Moroccan courthouse could never be independent and impartial when sentencing Saharawi nationals.</w:t>
      </w:r>
    </w:p>
    <w:p w:rsidR="0011580A" w:rsidRDefault="0011580A" w:rsidP="0011580A">
      <w:pPr>
        <w:spacing w:after="160" w:line="360" w:lineRule="auto"/>
        <w:ind w:left="567" w:right="567"/>
        <w:jc w:val="both"/>
        <w:rPr>
          <w:rFonts w:ascii="Times New Roman" w:hAnsi="Times New Roman" w:cs="Times New Roman"/>
          <w:lang w:val="en-US"/>
        </w:rPr>
      </w:pPr>
    </w:p>
    <w:p w:rsidR="0011580A" w:rsidRPr="0011580A" w:rsidRDefault="0011580A" w:rsidP="0011580A">
      <w:pPr>
        <w:spacing w:after="160" w:line="360" w:lineRule="auto"/>
        <w:ind w:left="567" w:right="567"/>
        <w:jc w:val="both"/>
        <w:rPr>
          <w:rFonts w:ascii="Times New Roman" w:hAnsi="Times New Roman" w:cs="Times New Roman"/>
          <w:lang w:val="en-US"/>
        </w:rPr>
      </w:pPr>
    </w:p>
    <w:p w:rsidR="0011580A" w:rsidRPr="0011580A" w:rsidRDefault="0011580A" w:rsidP="0011580A">
      <w:pPr>
        <w:spacing w:after="160" w:line="360" w:lineRule="auto"/>
        <w:ind w:left="567" w:right="567"/>
        <w:jc w:val="center"/>
        <w:rPr>
          <w:rFonts w:ascii="Times New Roman" w:hAnsi="Times New Roman" w:cs="Times New Roman"/>
          <w:lang w:val="en-US"/>
        </w:rPr>
      </w:pPr>
      <w:r w:rsidRPr="0011580A">
        <w:rPr>
          <w:rFonts w:ascii="Times New Roman" w:hAnsi="Times New Roman" w:cs="Times New Roman"/>
          <w:lang w:val="en-US"/>
        </w:rPr>
        <w:lastRenderedPageBreak/>
        <w:t xml:space="preserve">-  </w:t>
      </w:r>
      <w:proofErr w:type="gramStart"/>
      <w:r w:rsidRPr="0011580A">
        <w:rPr>
          <w:rFonts w:ascii="Times New Roman" w:hAnsi="Times New Roman" w:cs="Times New Roman"/>
          <w:lang w:val="en-US"/>
        </w:rPr>
        <w:t>5  -</w:t>
      </w:r>
      <w:proofErr w:type="gramEnd"/>
    </w:p>
    <w:p w:rsidR="0011580A" w:rsidRPr="0011580A" w:rsidRDefault="0011580A" w:rsidP="0011580A">
      <w:pPr>
        <w:spacing w:after="160" w:line="360" w:lineRule="auto"/>
        <w:ind w:left="567" w:right="567"/>
        <w:jc w:val="both"/>
        <w:rPr>
          <w:rFonts w:ascii="Times New Roman" w:hAnsi="Times New Roman" w:cs="Times New Roman"/>
          <w:lang w:val="en-US"/>
        </w:rPr>
      </w:pPr>
    </w:p>
    <w:p w:rsidR="0011580A" w:rsidRPr="0094757B" w:rsidRDefault="0011580A" w:rsidP="0011580A">
      <w:pPr>
        <w:spacing w:after="160" w:line="360" w:lineRule="auto"/>
        <w:ind w:left="567" w:right="567"/>
        <w:jc w:val="both"/>
        <w:rPr>
          <w:rFonts w:ascii="Times New Roman" w:hAnsi="Times New Roman" w:cs="Times New Roman"/>
          <w:lang w:val="en-US"/>
        </w:rPr>
      </w:pPr>
      <w:r w:rsidRPr="0094757B">
        <w:rPr>
          <w:rFonts w:ascii="Times New Roman" w:hAnsi="Times New Roman" w:cs="Times New Roman"/>
          <w:lang w:val="en-US"/>
        </w:rPr>
        <w:t xml:space="preserve">The prisoners advocated that the court had to apply humanitarian law. They urged that the court had an obligation to take into account that they were not Moroccan nationals and demanded to be treated as Saharawi’s – the local population of Western Sahara. </w:t>
      </w:r>
    </w:p>
    <w:p w:rsidR="0011580A" w:rsidRPr="0094757B" w:rsidRDefault="0011580A" w:rsidP="0011580A">
      <w:pPr>
        <w:spacing w:after="160" w:line="360" w:lineRule="auto"/>
        <w:ind w:left="567" w:right="567"/>
        <w:jc w:val="both"/>
        <w:rPr>
          <w:rFonts w:ascii="Times New Roman" w:hAnsi="Times New Roman" w:cs="Times New Roman"/>
          <w:lang w:val="en-US"/>
        </w:rPr>
      </w:pPr>
      <w:r w:rsidRPr="0094757B">
        <w:rPr>
          <w:rFonts w:ascii="Times New Roman" w:hAnsi="Times New Roman" w:cs="Times New Roman"/>
          <w:lang w:val="en-US"/>
        </w:rPr>
        <w:t xml:space="preserve">Similarly, they demanded to be tried in a court house located in the occupied territories – and to be detained in a prison located in the occupied territories. </w:t>
      </w:r>
    </w:p>
    <w:p w:rsidR="0011580A" w:rsidRPr="0094757B" w:rsidRDefault="0011580A" w:rsidP="0011580A">
      <w:pPr>
        <w:spacing w:after="160" w:line="360" w:lineRule="auto"/>
        <w:ind w:left="567" w:right="567"/>
        <w:jc w:val="both"/>
        <w:rPr>
          <w:rFonts w:ascii="Times New Roman" w:hAnsi="Times New Roman" w:cs="Times New Roman"/>
          <w:lang w:val="en-US"/>
        </w:rPr>
      </w:pPr>
      <w:r w:rsidRPr="0094757B">
        <w:rPr>
          <w:rFonts w:ascii="Times New Roman" w:hAnsi="Times New Roman" w:cs="Times New Roman"/>
          <w:lang w:val="en-US"/>
        </w:rPr>
        <w:t xml:space="preserve">The Saharawi activists held that a Moroccan courthouse, located in Morocco within the country of the Occupying power, did not have the competence to judge them – as they were not Moroccan nationals, they were nationals of Western Sahara. </w:t>
      </w:r>
    </w:p>
    <w:p w:rsidR="0011580A" w:rsidRPr="0094757B" w:rsidRDefault="0011580A" w:rsidP="0011580A">
      <w:pPr>
        <w:spacing w:after="160" w:line="360" w:lineRule="auto"/>
        <w:ind w:left="567" w:right="567"/>
        <w:jc w:val="both"/>
        <w:rPr>
          <w:rFonts w:ascii="Times New Roman" w:hAnsi="Times New Roman" w:cs="Times New Roman"/>
          <w:lang w:val="en-US"/>
        </w:rPr>
      </w:pPr>
      <w:r w:rsidRPr="0094757B">
        <w:rPr>
          <w:rFonts w:ascii="Times New Roman" w:hAnsi="Times New Roman" w:cs="Times New Roman"/>
          <w:lang w:val="en-US"/>
        </w:rPr>
        <w:t>The court held that that all inhabitants of what it called “the Moroccan Sahara” were the sons of the Kingdom of Morocco, and consequently held that the activists were Moroccan nationals. The court similarly prohibited the group’s French lawyers from invoking humanitarian law during the proceedings and the French lawyers were effectively stopped at the beginning of their advocacy. Consequently, the court failed to uphold their duty under humanitarian law: to take into account that protected persons are not nationals of the occupying power.</w:t>
      </w:r>
    </w:p>
    <w:p w:rsidR="0011580A" w:rsidRPr="0094757B" w:rsidRDefault="0011580A" w:rsidP="0011580A">
      <w:pPr>
        <w:spacing w:after="160" w:line="360" w:lineRule="auto"/>
        <w:ind w:left="567" w:right="567"/>
        <w:jc w:val="both"/>
        <w:rPr>
          <w:rFonts w:ascii="Times New Roman" w:hAnsi="Times New Roman" w:cs="Times New Roman"/>
          <w:lang w:val="en-US"/>
        </w:rPr>
      </w:pPr>
      <w:r w:rsidRPr="0094757B">
        <w:rPr>
          <w:rFonts w:ascii="Times New Roman" w:hAnsi="Times New Roman" w:cs="Times New Roman"/>
          <w:lang w:val="en-US"/>
        </w:rPr>
        <w:t>Consequently, as the Gdeim Izik group are advocating in favour of the right to self-determination, the Saharawi activists were treated as separatists, threatening the territorial integrity of the Kingdom of Morocco.</w:t>
      </w:r>
    </w:p>
    <w:p w:rsidR="0011580A" w:rsidRPr="0094757B" w:rsidRDefault="0011580A" w:rsidP="0011580A">
      <w:pPr>
        <w:spacing w:after="160" w:line="360" w:lineRule="auto"/>
        <w:ind w:left="567" w:right="567"/>
        <w:jc w:val="both"/>
        <w:rPr>
          <w:rFonts w:ascii="Times New Roman" w:hAnsi="Times New Roman" w:cs="Times New Roman"/>
          <w:lang w:val="en-US"/>
        </w:rPr>
      </w:pPr>
      <w:r w:rsidRPr="0094757B">
        <w:rPr>
          <w:rFonts w:ascii="Times New Roman" w:hAnsi="Times New Roman" w:cs="Times New Roman"/>
          <w:lang w:val="en-US"/>
        </w:rPr>
        <w:t xml:space="preserve">The “bill of rights” under International humanitarian law are fundamental safeguards for the protection of individuals living under occupation – and is of a different character then the rights that we find under international human rights law, precisely due to the vulnerable position the local population finds themselves in: the subjection of non-nationals to military foreign domination. </w:t>
      </w:r>
    </w:p>
    <w:p w:rsidR="0011580A" w:rsidRPr="0094757B" w:rsidRDefault="0011580A" w:rsidP="0011580A">
      <w:pPr>
        <w:spacing w:after="160" w:line="360" w:lineRule="auto"/>
        <w:ind w:left="567" w:right="567"/>
        <w:jc w:val="both"/>
        <w:rPr>
          <w:rFonts w:ascii="Times New Roman" w:hAnsi="Times New Roman" w:cs="Times New Roman"/>
          <w:lang w:val="en-US"/>
        </w:rPr>
      </w:pPr>
      <w:r w:rsidRPr="0094757B">
        <w:rPr>
          <w:rFonts w:ascii="Times New Roman" w:hAnsi="Times New Roman" w:cs="Times New Roman"/>
          <w:lang w:val="en-US"/>
        </w:rPr>
        <w:t xml:space="preserve">As of now, Saharawi’s, protected persons under international humanitarian law, </w:t>
      </w:r>
      <w:proofErr w:type="gramStart"/>
      <w:r w:rsidRPr="0094757B">
        <w:rPr>
          <w:rFonts w:ascii="Times New Roman" w:hAnsi="Times New Roman" w:cs="Times New Roman"/>
          <w:lang w:val="en-US"/>
        </w:rPr>
        <w:t>are</w:t>
      </w:r>
      <w:proofErr w:type="gramEnd"/>
      <w:r w:rsidRPr="0094757B">
        <w:rPr>
          <w:rFonts w:ascii="Times New Roman" w:hAnsi="Times New Roman" w:cs="Times New Roman"/>
          <w:lang w:val="en-US"/>
        </w:rPr>
        <w:t xml:space="preserve"> not given the protection stipulated in the Fourth Geneva Convention. Morocco as an occupying power explicitly denies the existence of a local population holding a different nationality, with an inherent strategy of silencing the call for self-determination, with methods of brutal repression. </w:t>
      </w:r>
    </w:p>
    <w:p w:rsidR="0011580A" w:rsidRPr="0094757B" w:rsidRDefault="0011580A" w:rsidP="0011580A">
      <w:pPr>
        <w:spacing w:after="160" w:line="360" w:lineRule="auto"/>
        <w:ind w:left="567" w:right="567"/>
        <w:jc w:val="both"/>
        <w:rPr>
          <w:rFonts w:ascii="Times New Roman" w:hAnsi="Times New Roman" w:cs="Times New Roman"/>
          <w:lang w:val="en-US"/>
        </w:rPr>
      </w:pPr>
      <w:r w:rsidRPr="0094757B">
        <w:rPr>
          <w:rFonts w:ascii="Times New Roman" w:hAnsi="Times New Roman" w:cs="Times New Roman"/>
          <w:lang w:val="en-US"/>
        </w:rPr>
        <w:t>Whilst the people of Western Sahara owe their allegiance to the ousted sovereign, the Polisario Front, the population is simultaneously forced, with the use of military power, to swear their allegiance to the Kingdom of Morocco – or to face the consequences.</w:t>
      </w:r>
    </w:p>
    <w:p w:rsidR="0011580A" w:rsidRPr="00FB310E" w:rsidRDefault="0011580A" w:rsidP="0011580A">
      <w:pPr>
        <w:spacing w:after="160" w:line="360" w:lineRule="auto"/>
        <w:ind w:left="567" w:right="567"/>
        <w:jc w:val="both"/>
        <w:rPr>
          <w:rFonts w:ascii="Times New Roman" w:hAnsi="Times New Roman" w:cs="Times New Roman"/>
          <w:lang w:val="en-US"/>
        </w:rPr>
      </w:pPr>
      <w:r w:rsidRPr="00FB310E">
        <w:rPr>
          <w:rFonts w:ascii="Times New Roman" w:hAnsi="Times New Roman" w:cs="Times New Roman"/>
          <w:lang w:val="en-US"/>
        </w:rPr>
        <w:t>The consequences of supporting the right to self-determination for th</w:t>
      </w:r>
      <w:r w:rsidR="00FB310E" w:rsidRPr="00FB310E">
        <w:rPr>
          <w:rFonts w:ascii="Times New Roman" w:hAnsi="Times New Roman" w:cs="Times New Roman"/>
          <w:lang w:val="en-US"/>
        </w:rPr>
        <w:t xml:space="preserve">e Saharawi people entails - </w:t>
      </w:r>
      <w:r w:rsidRPr="00FB310E">
        <w:rPr>
          <w:rFonts w:ascii="Times New Roman" w:hAnsi="Times New Roman" w:cs="Times New Roman"/>
          <w:lang w:val="en-US"/>
        </w:rPr>
        <w:t xml:space="preserve">among other forms of retaliations </w:t>
      </w:r>
      <w:proofErr w:type="gramStart"/>
      <w:r w:rsidRPr="00FB310E">
        <w:rPr>
          <w:rFonts w:ascii="Times New Roman" w:hAnsi="Times New Roman" w:cs="Times New Roman"/>
          <w:lang w:val="en-US"/>
        </w:rPr>
        <w:t>-  arbitrary</w:t>
      </w:r>
      <w:proofErr w:type="gramEnd"/>
      <w:r w:rsidRPr="00FB310E">
        <w:rPr>
          <w:rFonts w:ascii="Times New Roman" w:hAnsi="Times New Roman" w:cs="Times New Roman"/>
          <w:lang w:val="en-US"/>
        </w:rPr>
        <w:t xml:space="preserve"> arrest and arbitrary detention, as the imprisonment of the </w:t>
      </w:r>
      <w:proofErr w:type="spellStart"/>
      <w:r w:rsidRPr="00FB310E">
        <w:rPr>
          <w:rFonts w:ascii="Times New Roman" w:hAnsi="Times New Roman" w:cs="Times New Roman"/>
          <w:lang w:val="en-US"/>
        </w:rPr>
        <w:t>Gdeim</w:t>
      </w:r>
      <w:proofErr w:type="spellEnd"/>
      <w:r w:rsidRPr="00FB310E">
        <w:rPr>
          <w:rFonts w:ascii="Times New Roman" w:hAnsi="Times New Roman" w:cs="Times New Roman"/>
          <w:lang w:val="en-US"/>
        </w:rPr>
        <w:t xml:space="preserve"> </w:t>
      </w:r>
      <w:proofErr w:type="spellStart"/>
      <w:r w:rsidRPr="00FB310E">
        <w:rPr>
          <w:rFonts w:ascii="Times New Roman" w:hAnsi="Times New Roman" w:cs="Times New Roman"/>
          <w:lang w:val="en-US"/>
        </w:rPr>
        <w:t>Izik</w:t>
      </w:r>
      <w:proofErr w:type="spellEnd"/>
      <w:r w:rsidRPr="00FB310E">
        <w:rPr>
          <w:rFonts w:ascii="Times New Roman" w:hAnsi="Times New Roman" w:cs="Times New Roman"/>
          <w:lang w:val="en-US"/>
        </w:rPr>
        <w:t xml:space="preserve"> group currently illustrates. </w:t>
      </w:r>
    </w:p>
    <w:p w:rsidR="0011580A" w:rsidRPr="0094757B" w:rsidRDefault="0011580A" w:rsidP="0011580A">
      <w:pPr>
        <w:spacing w:after="160" w:line="360" w:lineRule="auto"/>
        <w:ind w:left="567" w:right="567"/>
        <w:jc w:val="both"/>
        <w:rPr>
          <w:rFonts w:ascii="Times New Roman" w:hAnsi="Times New Roman" w:cs="Times New Roman"/>
          <w:lang w:val="en-US"/>
        </w:rPr>
      </w:pPr>
      <w:r w:rsidRPr="0094757B">
        <w:rPr>
          <w:rFonts w:ascii="Times New Roman" w:hAnsi="Times New Roman" w:cs="Times New Roman"/>
          <w:lang w:val="en-US"/>
        </w:rPr>
        <w:t>I thank you for your attention.</w:t>
      </w:r>
    </w:p>
    <w:p w:rsidR="0011580A" w:rsidRPr="0094757B" w:rsidRDefault="0011580A" w:rsidP="0011580A">
      <w:pPr>
        <w:spacing w:after="160" w:line="360" w:lineRule="auto"/>
        <w:ind w:left="567" w:right="567"/>
        <w:jc w:val="center"/>
        <w:rPr>
          <w:rFonts w:ascii="Times New Roman" w:hAnsi="Times New Roman" w:cs="Times New Roman"/>
        </w:rPr>
      </w:pPr>
      <w:r w:rsidRPr="0094757B">
        <w:rPr>
          <w:rFonts w:ascii="Times New Roman" w:hAnsi="Times New Roman" w:cs="Times New Roman"/>
        </w:rPr>
        <w:t>********</w:t>
      </w:r>
    </w:p>
    <w:p w:rsidR="008D6B4C" w:rsidRDefault="008D6B4C" w:rsidP="0011580A">
      <w:pPr>
        <w:spacing w:line="240" w:lineRule="auto"/>
        <w:ind w:left="567" w:right="567"/>
        <w:jc w:val="center"/>
        <w:rPr>
          <w:rFonts w:eastAsia="Times New Roman" w:cstheme="minorHAnsi"/>
          <w:sz w:val="24"/>
          <w:szCs w:val="24"/>
        </w:rPr>
      </w:pPr>
    </w:p>
    <w:p w:rsidR="007D6A9D" w:rsidRDefault="007D6A9D" w:rsidP="007D6A9D">
      <w:pPr>
        <w:spacing w:line="360" w:lineRule="auto"/>
        <w:jc w:val="center"/>
        <w:outlineLvl w:val="0"/>
        <w:rPr>
          <w:rFonts w:ascii="Arial" w:hAnsi="Arial" w:cs="Arial"/>
          <w:b/>
          <w:shadow/>
          <w:sz w:val="32"/>
          <w:szCs w:val="32"/>
        </w:rPr>
      </w:pPr>
    </w:p>
    <w:p w:rsidR="007D6A9D" w:rsidRPr="00BD0014" w:rsidRDefault="007D6A9D" w:rsidP="007D6A9D">
      <w:pPr>
        <w:spacing w:line="360" w:lineRule="auto"/>
        <w:jc w:val="center"/>
        <w:outlineLvl w:val="0"/>
        <w:rPr>
          <w:rFonts w:ascii="Arial" w:hAnsi="Arial" w:cs="Arial"/>
          <w:b/>
          <w:shadow/>
          <w:sz w:val="32"/>
          <w:szCs w:val="32"/>
        </w:rPr>
      </w:pPr>
      <w:r w:rsidRPr="00BD0014">
        <w:rPr>
          <w:rFonts w:ascii="Arial" w:hAnsi="Arial" w:cs="Arial"/>
          <w:b/>
          <w:shadow/>
          <w:sz w:val="32"/>
          <w:szCs w:val="32"/>
        </w:rPr>
        <w:t xml:space="preserve">Madame Claude Mangin - </w:t>
      </w:r>
      <w:proofErr w:type="spellStart"/>
      <w:r w:rsidRPr="00BD0014">
        <w:rPr>
          <w:rFonts w:ascii="Arial" w:hAnsi="Arial" w:cs="Arial"/>
          <w:b/>
          <w:shadow/>
          <w:sz w:val="32"/>
          <w:szCs w:val="32"/>
        </w:rPr>
        <w:t>Asfari</w:t>
      </w:r>
      <w:proofErr w:type="spellEnd"/>
    </w:p>
    <w:p w:rsidR="007D6A9D" w:rsidRDefault="007D6A9D" w:rsidP="007D6A9D">
      <w:pPr>
        <w:spacing w:line="360" w:lineRule="auto"/>
        <w:jc w:val="center"/>
        <w:outlineLvl w:val="0"/>
        <w:rPr>
          <w:rFonts w:ascii="Arial" w:hAnsi="Arial" w:cs="Arial"/>
          <w:b/>
          <w:shadow/>
          <w:sz w:val="28"/>
          <w:szCs w:val="28"/>
        </w:rPr>
      </w:pPr>
    </w:p>
    <w:p w:rsidR="007D6A9D" w:rsidRPr="00BD0014" w:rsidRDefault="007D6A9D" w:rsidP="007D6A9D">
      <w:pPr>
        <w:spacing w:line="360" w:lineRule="auto"/>
        <w:jc w:val="center"/>
        <w:outlineLvl w:val="0"/>
        <w:rPr>
          <w:rFonts w:ascii="Arial" w:hAnsi="Arial" w:cs="Arial"/>
          <w:b/>
          <w:shadow/>
          <w:sz w:val="28"/>
          <w:szCs w:val="28"/>
        </w:rPr>
      </w:pPr>
    </w:p>
    <w:p w:rsidR="007D6A9D" w:rsidRPr="00BD0014" w:rsidRDefault="007D6A9D" w:rsidP="007D6A9D">
      <w:pPr>
        <w:spacing w:line="360" w:lineRule="auto"/>
        <w:jc w:val="center"/>
        <w:outlineLvl w:val="0"/>
        <w:rPr>
          <w:rFonts w:ascii="Arial" w:hAnsi="Arial" w:cs="Arial"/>
          <w:b/>
          <w:shadow/>
          <w:sz w:val="28"/>
          <w:szCs w:val="28"/>
        </w:rPr>
      </w:pPr>
      <w:r w:rsidRPr="00BD0014">
        <w:rPr>
          <w:rFonts w:ascii="Arial" w:hAnsi="Arial" w:cs="Arial"/>
          <w:b/>
          <w:shadow/>
          <w:sz w:val="28"/>
          <w:szCs w:val="28"/>
        </w:rPr>
        <w:t>Evénement parallèle</w:t>
      </w:r>
      <w:r>
        <w:rPr>
          <w:rFonts w:ascii="Arial" w:hAnsi="Arial" w:cs="Arial"/>
          <w:b/>
          <w:shadow/>
          <w:sz w:val="28"/>
          <w:szCs w:val="28"/>
        </w:rPr>
        <w:t xml:space="preserve"> de Haut-Niveau</w:t>
      </w:r>
    </w:p>
    <w:p w:rsidR="007D6A9D" w:rsidRPr="00BD0014" w:rsidRDefault="007D6A9D" w:rsidP="007D6A9D">
      <w:pPr>
        <w:spacing w:line="360" w:lineRule="auto"/>
        <w:jc w:val="center"/>
        <w:outlineLvl w:val="0"/>
        <w:rPr>
          <w:rFonts w:ascii="Arial" w:hAnsi="Arial" w:cs="Arial"/>
          <w:b/>
          <w:shadow/>
          <w:sz w:val="28"/>
          <w:szCs w:val="28"/>
        </w:rPr>
      </w:pPr>
      <w:r w:rsidRPr="00BD0014">
        <w:rPr>
          <w:rFonts w:ascii="Arial" w:hAnsi="Arial" w:cs="Arial"/>
          <w:b/>
          <w:shadow/>
          <w:sz w:val="28"/>
          <w:szCs w:val="28"/>
        </w:rPr>
        <w:t>Palais des Nations – Genève, 19 juin 2018</w:t>
      </w:r>
    </w:p>
    <w:p w:rsidR="007D6A9D" w:rsidRPr="00BD0014" w:rsidRDefault="007D6A9D" w:rsidP="007D6A9D">
      <w:pPr>
        <w:spacing w:line="360" w:lineRule="auto"/>
        <w:jc w:val="center"/>
        <w:outlineLvl w:val="0"/>
        <w:rPr>
          <w:rFonts w:ascii="Arial" w:hAnsi="Arial" w:cs="Arial"/>
          <w:b/>
          <w:shadow/>
          <w:sz w:val="28"/>
          <w:szCs w:val="28"/>
        </w:rPr>
      </w:pPr>
    </w:p>
    <w:p w:rsidR="007D6A9D" w:rsidRPr="00BD0014" w:rsidRDefault="007D6A9D" w:rsidP="007D6A9D">
      <w:pPr>
        <w:spacing w:line="360" w:lineRule="auto"/>
        <w:jc w:val="center"/>
        <w:outlineLvl w:val="0"/>
        <w:rPr>
          <w:rFonts w:ascii="Arial" w:hAnsi="Arial" w:cs="Arial"/>
          <w:b/>
          <w:shadow/>
          <w:sz w:val="28"/>
          <w:szCs w:val="28"/>
        </w:rPr>
      </w:pPr>
    </w:p>
    <w:p w:rsidR="007D6A9D" w:rsidRPr="00BD0014" w:rsidRDefault="007D6A9D" w:rsidP="007D6A9D">
      <w:pPr>
        <w:spacing w:line="360" w:lineRule="auto"/>
        <w:jc w:val="center"/>
        <w:outlineLvl w:val="0"/>
        <w:rPr>
          <w:rFonts w:ascii="Arial" w:hAnsi="Arial" w:cs="Arial"/>
          <w:b/>
          <w:shadow/>
          <w:sz w:val="36"/>
          <w:szCs w:val="36"/>
        </w:rPr>
      </w:pPr>
      <w:r w:rsidRPr="00BD0014">
        <w:rPr>
          <w:rFonts w:ascii="Arial" w:hAnsi="Arial" w:cs="Arial"/>
          <w:b/>
          <w:shadow/>
          <w:sz w:val="36"/>
          <w:szCs w:val="36"/>
        </w:rPr>
        <w:t>L’Administration de la justice au Sahara Occidental :</w:t>
      </w:r>
    </w:p>
    <w:p w:rsidR="007D6A9D" w:rsidRPr="00BD0014" w:rsidRDefault="007D6A9D" w:rsidP="007D6A9D">
      <w:pPr>
        <w:spacing w:line="360" w:lineRule="auto"/>
        <w:jc w:val="center"/>
        <w:outlineLvl w:val="0"/>
        <w:rPr>
          <w:rFonts w:ascii="Arial" w:hAnsi="Arial" w:cs="Arial"/>
          <w:shadow/>
          <w:sz w:val="36"/>
          <w:szCs w:val="36"/>
        </w:rPr>
      </w:pPr>
      <w:r w:rsidRPr="00BD0014">
        <w:rPr>
          <w:rFonts w:ascii="Arial" w:hAnsi="Arial" w:cs="Arial"/>
          <w:b/>
          <w:shadow/>
          <w:sz w:val="36"/>
          <w:szCs w:val="36"/>
        </w:rPr>
        <w:t>La violation des droits des prisonniers</w:t>
      </w:r>
    </w:p>
    <w:p w:rsidR="007D6A9D" w:rsidRPr="00BD0014" w:rsidRDefault="007D6A9D" w:rsidP="007D6A9D">
      <w:pPr>
        <w:widowControl w:val="0"/>
        <w:autoSpaceDE w:val="0"/>
        <w:autoSpaceDN w:val="0"/>
        <w:adjustRightInd w:val="0"/>
        <w:spacing w:after="27"/>
        <w:ind w:left="567" w:right="567"/>
        <w:rPr>
          <w:rFonts w:ascii="Arial" w:hAnsi="Arial" w:cs="Arial"/>
          <w:b/>
          <w:bCs/>
          <w:lang w:eastAsia="ja-JP"/>
        </w:rPr>
      </w:pPr>
    </w:p>
    <w:p w:rsidR="007D6A9D" w:rsidRPr="00BD0014" w:rsidRDefault="007D6A9D" w:rsidP="007D6A9D">
      <w:pPr>
        <w:widowControl w:val="0"/>
        <w:autoSpaceDE w:val="0"/>
        <w:autoSpaceDN w:val="0"/>
        <w:adjustRightInd w:val="0"/>
        <w:spacing w:after="27"/>
        <w:ind w:left="567" w:right="567"/>
        <w:rPr>
          <w:rFonts w:ascii="Arial" w:hAnsi="Arial" w:cs="Arial"/>
          <w:b/>
          <w:bCs/>
          <w:lang w:eastAsia="ja-JP"/>
        </w:rPr>
      </w:pPr>
    </w:p>
    <w:p w:rsidR="007D6A9D" w:rsidRPr="00BD0014" w:rsidRDefault="007D6A9D" w:rsidP="007D6A9D">
      <w:pPr>
        <w:widowControl w:val="0"/>
        <w:autoSpaceDE w:val="0"/>
        <w:autoSpaceDN w:val="0"/>
        <w:adjustRightInd w:val="0"/>
        <w:ind w:left="567" w:right="567"/>
        <w:jc w:val="both"/>
        <w:rPr>
          <w:rFonts w:ascii="Arial" w:hAnsi="Arial" w:cs="Arial"/>
          <w:bCs/>
          <w:lang w:eastAsia="ja-JP"/>
        </w:rPr>
      </w:pPr>
      <w:r w:rsidRPr="00BD0014">
        <w:rPr>
          <w:rFonts w:ascii="Arial" w:hAnsi="Arial" w:cs="Arial"/>
          <w:bCs/>
          <w:lang w:eastAsia="ja-JP"/>
        </w:rPr>
        <w:t>Bonjour à tous,</w:t>
      </w:r>
    </w:p>
    <w:p w:rsidR="007D6A9D" w:rsidRPr="00BD0014" w:rsidRDefault="007D6A9D" w:rsidP="007D6A9D">
      <w:pPr>
        <w:widowControl w:val="0"/>
        <w:autoSpaceDE w:val="0"/>
        <w:autoSpaceDN w:val="0"/>
        <w:adjustRightInd w:val="0"/>
        <w:ind w:left="567" w:right="567"/>
        <w:jc w:val="both"/>
        <w:rPr>
          <w:rFonts w:ascii="Arial" w:hAnsi="Arial" w:cs="Arial"/>
          <w:bCs/>
          <w:lang w:eastAsia="ja-JP"/>
        </w:rPr>
      </w:pPr>
      <w:r w:rsidRPr="00BD0014">
        <w:rPr>
          <w:rFonts w:ascii="Arial" w:hAnsi="Arial" w:cs="Arial"/>
          <w:bCs/>
          <w:lang w:eastAsia="ja-JP"/>
        </w:rPr>
        <w:t>Pour des raisons indépendantes de ma volonté, je ne peux malheureusement pas être avec vous aujourd’hui, mais je remercie les organisateurs de cette conférence de me permettre de vous transmettre ce court message.</w:t>
      </w:r>
    </w:p>
    <w:p w:rsidR="007D6A9D" w:rsidRPr="00BD0014" w:rsidRDefault="007D6A9D" w:rsidP="007D6A9D">
      <w:pPr>
        <w:widowControl w:val="0"/>
        <w:autoSpaceDE w:val="0"/>
        <w:autoSpaceDN w:val="0"/>
        <w:adjustRightInd w:val="0"/>
        <w:ind w:left="567" w:right="567"/>
        <w:jc w:val="both"/>
        <w:rPr>
          <w:rFonts w:ascii="Arial" w:hAnsi="Arial" w:cs="Arial"/>
          <w:bCs/>
          <w:lang w:eastAsia="ja-JP"/>
        </w:rPr>
      </w:pPr>
      <w:r w:rsidRPr="00BD0014">
        <w:rPr>
          <w:rFonts w:ascii="Arial" w:hAnsi="Arial" w:cs="Arial"/>
          <w:bCs/>
          <w:lang w:eastAsia="ja-JP"/>
        </w:rPr>
        <w:t>Mon nom est Claude Mangin-</w:t>
      </w:r>
      <w:proofErr w:type="spellStart"/>
      <w:r w:rsidRPr="00BD0014">
        <w:rPr>
          <w:rFonts w:ascii="Arial" w:hAnsi="Arial" w:cs="Arial"/>
          <w:bCs/>
          <w:lang w:eastAsia="ja-JP"/>
        </w:rPr>
        <w:t>Asfari</w:t>
      </w:r>
      <w:proofErr w:type="spellEnd"/>
      <w:r w:rsidRPr="00BD0014">
        <w:rPr>
          <w:rFonts w:ascii="Arial" w:hAnsi="Arial" w:cs="Arial"/>
          <w:bCs/>
          <w:lang w:eastAsia="ja-JP"/>
        </w:rPr>
        <w:t xml:space="preserve">, je suis citoyenne française et je suis mariée depuis 2003 à </w:t>
      </w:r>
      <w:proofErr w:type="spellStart"/>
      <w:r w:rsidRPr="00BD0014">
        <w:rPr>
          <w:rFonts w:ascii="Arial" w:hAnsi="Arial" w:cs="Arial"/>
          <w:bCs/>
          <w:lang w:eastAsia="ja-JP"/>
        </w:rPr>
        <w:t>Ennaâma</w:t>
      </w:r>
      <w:proofErr w:type="spellEnd"/>
      <w:r w:rsidRPr="00BD0014">
        <w:rPr>
          <w:rFonts w:ascii="Arial" w:hAnsi="Arial" w:cs="Arial"/>
          <w:bCs/>
          <w:lang w:eastAsia="ja-JP"/>
        </w:rPr>
        <w:t xml:space="preserve"> </w:t>
      </w:r>
      <w:proofErr w:type="spellStart"/>
      <w:r w:rsidRPr="00BD0014">
        <w:rPr>
          <w:rFonts w:ascii="Arial" w:hAnsi="Arial" w:cs="Arial"/>
          <w:bCs/>
          <w:lang w:eastAsia="ja-JP"/>
        </w:rPr>
        <w:t>Asfari</w:t>
      </w:r>
      <w:proofErr w:type="spellEnd"/>
      <w:r w:rsidRPr="00BD0014">
        <w:rPr>
          <w:rFonts w:ascii="Arial" w:hAnsi="Arial" w:cs="Arial"/>
          <w:bCs/>
          <w:lang w:eastAsia="ja-JP"/>
        </w:rPr>
        <w:t>, défenseur des droits humains sahraoui, descendant d’une famille de caravaniers et commerçants sahraouis dont les parents avaient subi la répression des autorités marocaines, suite à l’invasion du Sahara occidental, car ils manifestaient leur opposition à l’occupant. Le père d’</w:t>
      </w:r>
      <w:proofErr w:type="spellStart"/>
      <w:r w:rsidRPr="00BD0014">
        <w:rPr>
          <w:rFonts w:ascii="Arial" w:hAnsi="Arial" w:cs="Arial"/>
          <w:bCs/>
          <w:lang w:eastAsia="ja-JP"/>
        </w:rPr>
        <w:t>Ennaâma</w:t>
      </w:r>
      <w:proofErr w:type="spellEnd"/>
      <w:r w:rsidRPr="00BD0014">
        <w:rPr>
          <w:rFonts w:ascii="Arial" w:hAnsi="Arial" w:cs="Arial"/>
          <w:bCs/>
          <w:lang w:eastAsia="ja-JP"/>
        </w:rPr>
        <w:t>, après avoir été arrêté par les autorités marocaines, avait disparu de 1976 à 1991, quand il a été libéré avec 300 autres disparus.</w:t>
      </w:r>
    </w:p>
    <w:p w:rsidR="007D6A9D" w:rsidRPr="00BD0014" w:rsidRDefault="007D6A9D" w:rsidP="007D6A9D">
      <w:pPr>
        <w:widowControl w:val="0"/>
        <w:autoSpaceDE w:val="0"/>
        <w:autoSpaceDN w:val="0"/>
        <w:adjustRightInd w:val="0"/>
        <w:ind w:left="567" w:right="567"/>
        <w:jc w:val="both"/>
        <w:rPr>
          <w:rFonts w:ascii="Arial" w:hAnsi="Arial" w:cs="Arial"/>
          <w:bCs/>
          <w:lang w:eastAsia="ja-JP"/>
        </w:rPr>
      </w:pPr>
      <w:r w:rsidRPr="00BD0014">
        <w:rPr>
          <w:rFonts w:ascii="Arial" w:hAnsi="Arial" w:cs="Arial"/>
          <w:sz w:val="21"/>
          <w:szCs w:val="21"/>
        </w:rPr>
        <w:t>La mère d’</w:t>
      </w:r>
      <w:proofErr w:type="spellStart"/>
      <w:r w:rsidRPr="00BD0014">
        <w:rPr>
          <w:rFonts w:ascii="Arial" w:hAnsi="Arial" w:cs="Arial"/>
          <w:sz w:val="21"/>
          <w:szCs w:val="21"/>
        </w:rPr>
        <w:t>Ennaâma</w:t>
      </w:r>
      <w:proofErr w:type="spellEnd"/>
      <w:r w:rsidRPr="00BD0014">
        <w:rPr>
          <w:rFonts w:ascii="Arial" w:hAnsi="Arial" w:cs="Arial"/>
          <w:sz w:val="21"/>
          <w:szCs w:val="21"/>
        </w:rPr>
        <w:t xml:space="preserve">, </w:t>
      </w:r>
      <w:proofErr w:type="spellStart"/>
      <w:r w:rsidRPr="00BD0014">
        <w:rPr>
          <w:rFonts w:ascii="Arial" w:hAnsi="Arial" w:cs="Arial"/>
          <w:sz w:val="21"/>
          <w:szCs w:val="21"/>
        </w:rPr>
        <w:t>Moguef</w:t>
      </w:r>
      <w:proofErr w:type="spellEnd"/>
      <w:r w:rsidRPr="00BD0014">
        <w:rPr>
          <w:rFonts w:ascii="Arial" w:hAnsi="Arial" w:cs="Arial"/>
          <w:sz w:val="21"/>
          <w:szCs w:val="21"/>
        </w:rPr>
        <w:t xml:space="preserve"> Ment M'Hamed, icône de la Résistance Sahraouie, fut arrêtée en 1978 à Rabat alors qu’elle accompagnait un groupe de femmes Sahraouies parties se renseigner sur le sort de leurs maris. Ces femmes furent déportées vers la ville de </w:t>
      </w:r>
      <w:proofErr w:type="spellStart"/>
      <w:r w:rsidRPr="00BD0014">
        <w:rPr>
          <w:rFonts w:ascii="Arial" w:hAnsi="Arial" w:cs="Arial"/>
          <w:sz w:val="21"/>
          <w:szCs w:val="21"/>
        </w:rPr>
        <w:t>TanTan</w:t>
      </w:r>
      <w:proofErr w:type="spellEnd"/>
      <w:r w:rsidRPr="00BD0014">
        <w:rPr>
          <w:rFonts w:ascii="Arial" w:hAnsi="Arial" w:cs="Arial"/>
          <w:sz w:val="21"/>
          <w:szCs w:val="21"/>
        </w:rPr>
        <w:t xml:space="preserve"> où la mère d’</w:t>
      </w:r>
      <w:proofErr w:type="spellStart"/>
      <w:r w:rsidRPr="00BD0014">
        <w:rPr>
          <w:rFonts w:ascii="Arial" w:hAnsi="Arial" w:cs="Arial"/>
          <w:sz w:val="21"/>
          <w:szCs w:val="21"/>
        </w:rPr>
        <w:t>Ennaâma</w:t>
      </w:r>
      <w:proofErr w:type="spellEnd"/>
      <w:r w:rsidRPr="00BD0014">
        <w:rPr>
          <w:rFonts w:ascii="Arial" w:hAnsi="Arial" w:cs="Arial"/>
          <w:sz w:val="21"/>
          <w:szCs w:val="21"/>
        </w:rPr>
        <w:t xml:space="preserve"> passa plus de deux mois en prison. Quand elle fut libérée, elle fut assignée à résidence à </w:t>
      </w:r>
      <w:proofErr w:type="spellStart"/>
      <w:r w:rsidRPr="00BD0014">
        <w:rPr>
          <w:rFonts w:ascii="Arial" w:hAnsi="Arial" w:cs="Arial"/>
          <w:sz w:val="21"/>
          <w:szCs w:val="21"/>
        </w:rPr>
        <w:t>TanTan</w:t>
      </w:r>
      <w:proofErr w:type="spellEnd"/>
      <w:r w:rsidRPr="00BD0014">
        <w:rPr>
          <w:rFonts w:ascii="Arial" w:hAnsi="Arial" w:cs="Arial"/>
          <w:sz w:val="21"/>
          <w:szCs w:val="21"/>
        </w:rPr>
        <w:t>.</w:t>
      </w:r>
    </w:p>
    <w:p w:rsidR="007D6A9D" w:rsidRPr="00BD0014" w:rsidRDefault="007D6A9D" w:rsidP="007D6A9D">
      <w:pPr>
        <w:widowControl w:val="0"/>
        <w:autoSpaceDE w:val="0"/>
        <w:autoSpaceDN w:val="0"/>
        <w:adjustRightInd w:val="0"/>
        <w:ind w:left="567" w:right="567"/>
        <w:jc w:val="both"/>
        <w:rPr>
          <w:rFonts w:ascii="Arial" w:hAnsi="Arial" w:cs="Arial"/>
          <w:sz w:val="21"/>
          <w:szCs w:val="21"/>
        </w:rPr>
      </w:pPr>
      <w:proofErr w:type="spellStart"/>
      <w:r w:rsidRPr="00BD0014">
        <w:rPr>
          <w:rFonts w:ascii="Arial" w:hAnsi="Arial" w:cs="Arial"/>
          <w:bCs/>
          <w:lang w:eastAsia="ja-JP"/>
        </w:rPr>
        <w:t>Ennaâma</w:t>
      </w:r>
      <w:proofErr w:type="spellEnd"/>
      <w:r w:rsidRPr="00BD0014">
        <w:rPr>
          <w:rFonts w:ascii="Arial" w:hAnsi="Arial" w:cs="Arial"/>
          <w:bCs/>
          <w:lang w:eastAsia="ja-JP"/>
        </w:rPr>
        <w:t xml:space="preserve">, est diplômé en </w:t>
      </w:r>
      <w:r w:rsidRPr="00BD0014">
        <w:rPr>
          <w:rFonts w:ascii="Arial" w:hAnsi="Arial" w:cs="Arial"/>
          <w:sz w:val="21"/>
          <w:szCs w:val="21"/>
        </w:rPr>
        <w:t xml:space="preserve">Droit à l'Université Cadi </w:t>
      </w:r>
      <w:proofErr w:type="spellStart"/>
      <w:r w:rsidRPr="00BD0014">
        <w:rPr>
          <w:rFonts w:ascii="Arial" w:hAnsi="Arial" w:cs="Arial"/>
          <w:sz w:val="21"/>
          <w:szCs w:val="21"/>
        </w:rPr>
        <w:t>Ayyad</w:t>
      </w:r>
      <w:proofErr w:type="spellEnd"/>
      <w:r w:rsidRPr="00BD0014">
        <w:rPr>
          <w:rFonts w:ascii="Arial" w:hAnsi="Arial" w:cs="Arial"/>
          <w:sz w:val="21"/>
          <w:szCs w:val="21"/>
        </w:rPr>
        <w:t xml:space="preserve"> de Marrakech et a obtenu un Diplôme d’Etudes Supérieures de Droit International Public à l'UFR de Sciences Juridiques et Politiques à l'Université de Paris X-Nanterre.</w:t>
      </w:r>
    </w:p>
    <w:p w:rsidR="007D6A9D" w:rsidRPr="00BD0014" w:rsidRDefault="007D6A9D" w:rsidP="007D6A9D">
      <w:pPr>
        <w:widowControl w:val="0"/>
        <w:autoSpaceDE w:val="0"/>
        <w:autoSpaceDN w:val="0"/>
        <w:adjustRightInd w:val="0"/>
        <w:ind w:left="567" w:right="567"/>
        <w:jc w:val="both"/>
        <w:rPr>
          <w:rFonts w:ascii="Arial" w:hAnsi="Arial" w:cs="Arial"/>
          <w:sz w:val="21"/>
          <w:szCs w:val="21"/>
        </w:rPr>
      </w:pPr>
      <w:r w:rsidRPr="00BD0014">
        <w:rPr>
          <w:rFonts w:ascii="Arial" w:hAnsi="Arial" w:cs="Arial"/>
          <w:sz w:val="21"/>
          <w:szCs w:val="21"/>
        </w:rPr>
        <w:t xml:space="preserve">Aujourd’hui, </w:t>
      </w:r>
      <w:proofErr w:type="spellStart"/>
      <w:r w:rsidRPr="00BD0014">
        <w:rPr>
          <w:rFonts w:ascii="Arial" w:hAnsi="Arial" w:cs="Arial"/>
          <w:sz w:val="21"/>
          <w:szCs w:val="21"/>
        </w:rPr>
        <w:t>Ennaâma</w:t>
      </w:r>
      <w:proofErr w:type="spellEnd"/>
      <w:r w:rsidRPr="00BD0014">
        <w:rPr>
          <w:rFonts w:ascii="Arial" w:hAnsi="Arial" w:cs="Arial"/>
          <w:sz w:val="21"/>
          <w:szCs w:val="21"/>
        </w:rPr>
        <w:t xml:space="preserve"> est incarcéré à la prison de Kenitra suite à la condamnation à 30 ans d’emprisonnement qu’il s’est vu infligé par la Cour d’Appel de Rabat en juillet 2017, dans le cadre du procès dit de « </w:t>
      </w:r>
      <w:proofErr w:type="spellStart"/>
      <w:r w:rsidRPr="00BD0014">
        <w:rPr>
          <w:rFonts w:ascii="Arial" w:hAnsi="Arial" w:cs="Arial"/>
          <w:sz w:val="21"/>
          <w:szCs w:val="21"/>
        </w:rPr>
        <w:t>Gdeim</w:t>
      </w:r>
      <w:proofErr w:type="spellEnd"/>
      <w:r w:rsidRPr="00BD0014">
        <w:rPr>
          <w:rFonts w:ascii="Arial" w:hAnsi="Arial" w:cs="Arial"/>
          <w:sz w:val="21"/>
          <w:szCs w:val="21"/>
        </w:rPr>
        <w:t xml:space="preserve"> </w:t>
      </w:r>
      <w:proofErr w:type="spellStart"/>
      <w:r w:rsidRPr="00BD0014">
        <w:rPr>
          <w:rFonts w:ascii="Arial" w:hAnsi="Arial" w:cs="Arial"/>
          <w:sz w:val="21"/>
          <w:szCs w:val="21"/>
        </w:rPr>
        <w:t>Izik</w:t>
      </w:r>
      <w:proofErr w:type="spellEnd"/>
      <w:r w:rsidRPr="00BD0014">
        <w:rPr>
          <w:rFonts w:ascii="Arial" w:hAnsi="Arial" w:cs="Arial"/>
          <w:sz w:val="21"/>
          <w:szCs w:val="21"/>
        </w:rPr>
        <w:t> ». Il paie, comme ses compagnons de lutte, le prix de son combat pour le respect des droits fondamentaux du Peuple Sahraoui, dont le droit à l’autodétermination et à l’indépendance.</w:t>
      </w:r>
    </w:p>
    <w:p w:rsidR="007D6A9D" w:rsidRPr="00BD0014" w:rsidRDefault="007D6A9D" w:rsidP="007D6A9D">
      <w:pPr>
        <w:widowControl w:val="0"/>
        <w:autoSpaceDE w:val="0"/>
        <w:autoSpaceDN w:val="0"/>
        <w:adjustRightInd w:val="0"/>
        <w:ind w:left="567" w:right="567"/>
        <w:jc w:val="center"/>
        <w:rPr>
          <w:rFonts w:ascii="Arial" w:hAnsi="Arial" w:cs="Arial"/>
          <w:sz w:val="21"/>
          <w:szCs w:val="21"/>
        </w:rPr>
      </w:pPr>
      <w:r w:rsidRPr="00BD0014">
        <w:rPr>
          <w:rFonts w:ascii="Arial" w:hAnsi="Arial" w:cs="Arial"/>
          <w:sz w:val="21"/>
          <w:szCs w:val="21"/>
        </w:rPr>
        <w:lastRenderedPageBreak/>
        <w:t>-  2  -</w:t>
      </w:r>
    </w:p>
    <w:p w:rsidR="007D6A9D" w:rsidRPr="00BD0014" w:rsidRDefault="007D6A9D" w:rsidP="007D6A9D">
      <w:pPr>
        <w:widowControl w:val="0"/>
        <w:autoSpaceDE w:val="0"/>
        <w:autoSpaceDN w:val="0"/>
        <w:adjustRightInd w:val="0"/>
        <w:ind w:left="567" w:right="567"/>
        <w:jc w:val="both"/>
        <w:rPr>
          <w:rFonts w:ascii="Arial" w:hAnsi="Arial" w:cs="Arial"/>
          <w:sz w:val="21"/>
          <w:szCs w:val="21"/>
        </w:rPr>
      </w:pPr>
    </w:p>
    <w:p w:rsidR="007D6A9D" w:rsidRPr="00BD0014" w:rsidRDefault="007D6A9D" w:rsidP="007D6A9D">
      <w:pPr>
        <w:widowControl w:val="0"/>
        <w:autoSpaceDE w:val="0"/>
        <w:autoSpaceDN w:val="0"/>
        <w:adjustRightInd w:val="0"/>
        <w:ind w:left="567" w:right="567"/>
        <w:jc w:val="both"/>
        <w:rPr>
          <w:rFonts w:ascii="Arial" w:hAnsi="Arial" w:cs="Arial"/>
          <w:sz w:val="21"/>
          <w:szCs w:val="21"/>
        </w:rPr>
      </w:pPr>
      <w:r w:rsidRPr="00BD0014">
        <w:rPr>
          <w:rFonts w:ascii="Arial" w:hAnsi="Arial" w:cs="Arial"/>
          <w:sz w:val="21"/>
          <w:szCs w:val="21"/>
        </w:rPr>
        <w:t>Je sais que d’éminents experts sont au podium pour aborder les questions juridiques. Pour ma part, je peux témoigner de la volonté d’</w:t>
      </w:r>
      <w:proofErr w:type="spellStart"/>
      <w:r w:rsidRPr="00BD0014">
        <w:rPr>
          <w:rFonts w:ascii="Arial" w:hAnsi="Arial" w:cs="Arial"/>
          <w:sz w:val="21"/>
          <w:szCs w:val="21"/>
        </w:rPr>
        <w:t>Ennaâma</w:t>
      </w:r>
      <w:proofErr w:type="spellEnd"/>
      <w:r w:rsidRPr="00BD0014">
        <w:rPr>
          <w:rFonts w:ascii="Arial" w:hAnsi="Arial" w:cs="Arial"/>
          <w:sz w:val="21"/>
          <w:szCs w:val="21"/>
        </w:rPr>
        <w:t xml:space="preserve"> et de ses compagnons d’exiger le respect également des normes du Droit International Humanitaire au Sahara occidental occupé par le Royaume du Maroc.</w:t>
      </w:r>
    </w:p>
    <w:p w:rsidR="007D6A9D" w:rsidRPr="00BD0014" w:rsidRDefault="007D6A9D" w:rsidP="007D6A9D">
      <w:pPr>
        <w:widowControl w:val="0"/>
        <w:autoSpaceDE w:val="0"/>
        <w:autoSpaceDN w:val="0"/>
        <w:adjustRightInd w:val="0"/>
        <w:ind w:left="567" w:right="567"/>
        <w:jc w:val="both"/>
        <w:rPr>
          <w:rFonts w:ascii="Arial" w:hAnsi="Arial" w:cs="Arial"/>
          <w:sz w:val="21"/>
          <w:szCs w:val="21"/>
        </w:rPr>
      </w:pPr>
      <w:r w:rsidRPr="00BD0014">
        <w:rPr>
          <w:rFonts w:ascii="Arial" w:hAnsi="Arial" w:cs="Arial"/>
          <w:sz w:val="21"/>
          <w:szCs w:val="21"/>
        </w:rPr>
        <w:t xml:space="preserve">Depuis le mois de septembre dernier, les autorités marocaines ont transférés les prisonniers du groupe de </w:t>
      </w:r>
      <w:proofErr w:type="spellStart"/>
      <w:r w:rsidRPr="00BD0014">
        <w:rPr>
          <w:rFonts w:ascii="Arial" w:hAnsi="Arial" w:cs="Arial"/>
          <w:sz w:val="21"/>
          <w:szCs w:val="21"/>
        </w:rPr>
        <w:t>Gdeim</w:t>
      </w:r>
      <w:proofErr w:type="spellEnd"/>
      <w:r w:rsidRPr="00BD0014">
        <w:rPr>
          <w:rFonts w:ascii="Arial" w:hAnsi="Arial" w:cs="Arial"/>
          <w:sz w:val="21"/>
          <w:szCs w:val="21"/>
        </w:rPr>
        <w:t xml:space="preserve"> </w:t>
      </w:r>
      <w:proofErr w:type="spellStart"/>
      <w:r w:rsidRPr="00BD0014">
        <w:rPr>
          <w:rFonts w:ascii="Arial" w:hAnsi="Arial" w:cs="Arial"/>
          <w:sz w:val="21"/>
          <w:szCs w:val="21"/>
        </w:rPr>
        <w:t>Izik</w:t>
      </w:r>
      <w:proofErr w:type="spellEnd"/>
      <w:r w:rsidRPr="00BD0014">
        <w:rPr>
          <w:rFonts w:ascii="Arial" w:hAnsi="Arial" w:cs="Arial"/>
          <w:sz w:val="21"/>
          <w:szCs w:val="21"/>
        </w:rPr>
        <w:t xml:space="preserve"> dans différents lieux de détention et leur font subir des traitements cruels et inhumains dans l’indifférence générale.</w:t>
      </w:r>
    </w:p>
    <w:p w:rsidR="007D6A9D" w:rsidRPr="00BD0014" w:rsidRDefault="007D6A9D" w:rsidP="007D6A9D">
      <w:pPr>
        <w:widowControl w:val="0"/>
        <w:autoSpaceDE w:val="0"/>
        <w:autoSpaceDN w:val="0"/>
        <w:adjustRightInd w:val="0"/>
        <w:ind w:left="567" w:right="567"/>
        <w:jc w:val="both"/>
        <w:rPr>
          <w:rFonts w:ascii="Arial" w:hAnsi="Arial" w:cs="Arial"/>
          <w:bCs/>
          <w:lang w:eastAsia="ja-JP"/>
        </w:rPr>
      </w:pPr>
      <w:r w:rsidRPr="00BD0014">
        <w:rPr>
          <w:rFonts w:ascii="Arial" w:hAnsi="Arial" w:cs="Arial"/>
          <w:bCs/>
          <w:lang w:eastAsia="ja-JP"/>
        </w:rPr>
        <w:t>Bien que le Comité des Nations Unies contre la Torture, en 2016 déjà, ait reconnu qu’</w:t>
      </w:r>
      <w:proofErr w:type="spellStart"/>
      <w:r w:rsidRPr="00BD0014">
        <w:rPr>
          <w:rFonts w:ascii="Arial" w:hAnsi="Arial" w:cs="Arial"/>
          <w:bCs/>
          <w:lang w:eastAsia="ja-JP"/>
        </w:rPr>
        <w:t>Ennaâma</w:t>
      </w:r>
      <w:proofErr w:type="spellEnd"/>
      <w:r w:rsidRPr="00BD0014">
        <w:rPr>
          <w:rFonts w:ascii="Arial" w:hAnsi="Arial" w:cs="Arial"/>
          <w:bCs/>
          <w:lang w:eastAsia="ja-JP"/>
        </w:rPr>
        <w:t xml:space="preserve"> a été victime de traitements dégradants et inhumains, ainsi que d’actes de torture et qu’il ait demandé au Royaume du Maroc de dédommager </w:t>
      </w:r>
      <w:proofErr w:type="spellStart"/>
      <w:r w:rsidRPr="00BD0014">
        <w:rPr>
          <w:rFonts w:ascii="Arial" w:hAnsi="Arial" w:cs="Arial"/>
          <w:bCs/>
          <w:lang w:eastAsia="ja-JP"/>
        </w:rPr>
        <w:t>Ennaâma</w:t>
      </w:r>
      <w:proofErr w:type="spellEnd"/>
      <w:r w:rsidRPr="00BD0014">
        <w:rPr>
          <w:rFonts w:ascii="Arial" w:hAnsi="Arial" w:cs="Arial"/>
          <w:bCs/>
          <w:lang w:eastAsia="ja-JP"/>
        </w:rPr>
        <w:t xml:space="preserve"> et de s’abstenir de tout acte de pression, d’intimidation ou de représailles susceptible de nuire à l’intégrité physique et morale du plaignant et de sa famille, malgré cela, les autorités marocaines ont isolé </w:t>
      </w:r>
      <w:proofErr w:type="spellStart"/>
      <w:r w:rsidRPr="00BD0014">
        <w:rPr>
          <w:rFonts w:ascii="Arial" w:hAnsi="Arial" w:cs="Arial"/>
          <w:bCs/>
          <w:lang w:eastAsia="ja-JP"/>
        </w:rPr>
        <w:t>Ennaâma</w:t>
      </w:r>
      <w:proofErr w:type="spellEnd"/>
      <w:r w:rsidRPr="00BD0014">
        <w:rPr>
          <w:rFonts w:ascii="Arial" w:hAnsi="Arial" w:cs="Arial"/>
          <w:bCs/>
          <w:lang w:eastAsia="ja-JP"/>
        </w:rPr>
        <w:t xml:space="preserve"> du reste du groupe et depuis 2016 elles m’empêchent systématiquement de lui rendre visite.</w:t>
      </w:r>
    </w:p>
    <w:p w:rsidR="007D6A9D" w:rsidRPr="00BD0014" w:rsidRDefault="007D6A9D" w:rsidP="007D6A9D">
      <w:pPr>
        <w:widowControl w:val="0"/>
        <w:autoSpaceDE w:val="0"/>
        <w:autoSpaceDN w:val="0"/>
        <w:adjustRightInd w:val="0"/>
        <w:ind w:left="567" w:right="567"/>
        <w:jc w:val="both"/>
        <w:rPr>
          <w:rFonts w:ascii="Arial" w:hAnsi="Arial" w:cs="Arial"/>
          <w:bCs/>
          <w:lang w:eastAsia="ja-JP"/>
        </w:rPr>
      </w:pPr>
      <w:r w:rsidRPr="00BD0014">
        <w:rPr>
          <w:rFonts w:ascii="Arial" w:hAnsi="Arial" w:cs="Arial"/>
          <w:bCs/>
          <w:lang w:eastAsia="ja-JP"/>
        </w:rPr>
        <w:t>Au mois d’avril dernier, encore une fois, j’ai été refoulée à mon arrivée à l’aéroport de Rabat. Le lendemain de mon retour en France j’ai entamé une grève de la faim afin d’attirer l’attention des autorités françaises sur les violations de la part des autorités marocaines des droits fondamentaux de mon mari et de mon droit de visite. J’ai suspendu la grève de la faim au bout de 30 jours, suite à l’engagement pris par le Ministre des Affaires Etrangères de la France devant l’Assemblée Nationale de discuter directement de cette question avec les autorités marocaines.</w:t>
      </w:r>
    </w:p>
    <w:p w:rsidR="007D6A9D" w:rsidRPr="00BD0014" w:rsidRDefault="007D6A9D" w:rsidP="007D6A9D">
      <w:pPr>
        <w:widowControl w:val="0"/>
        <w:autoSpaceDE w:val="0"/>
        <w:autoSpaceDN w:val="0"/>
        <w:adjustRightInd w:val="0"/>
        <w:ind w:left="567" w:right="567"/>
        <w:jc w:val="both"/>
        <w:rPr>
          <w:rFonts w:ascii="Arial" w:hAnsi="Arial" w:cs="Arial"/>
          <w:bCs/>
          <w:lang w:eastAsia="ja-JP"/>
        </w:rPr>
      </w:pPr>
      <w:r w:rsidRPr="00BD0014">
        <w:rPr>
          <w:rFonts w:ascii="Arial" w:hAnsi="Arial" w:cs="Arial"/>
          <w:bCs/>
          <w:lang w:eastAsia="ja-JP"/>
        </w:rPr>
        <w:t>Je saisie cette occasion pur attirer également l’attention sur les difficultés à exercer leur droit de visite de la part des familles des autres condamnés qui sont incarcérés dans différentes prisons marocaines, à des centaines de kilomètres de leur domicile, alors qu’ils devraient l’être dans le Territoire occupé du Sahara occidental.</w:t>
      </w:r>
    </w:p>
    <w:p w:rsidR="007D6A9D" w:rsidRPr="00BD0014" w:rsidRDefault="007D6A9D" w:rsidP="007D6A9D">
      <w:pPr>
        <w:widowControl w:val="0"/>
        <w:autoSpaceDE w:val="0"/>
        <w:autoSpaceDN w:val="0"/>
        <w:adjustRightInd w:val="0"/>
        <w:ind w:left="567" w:right="567"/>
        <w:jc w:val="both"/>
        <w:rPr>
          <w:rFonts w:ascii="Arial" w:hAnsi="Arial" w:cs="Arial"/>
          <w:bCs/>
          <w:lang w:eastAsia="ja-JP"/>
        </w:rPr>
      </w:pPr>
      <w:r w:rsidRPr="00BD0014">
        <w:rPr>
          <w:rFonts w:ascii="Arial" w:hAnsi="Arial" w:cs="Arial"/>
          <w:bCs/>
          <w:lang w:eastAsia="ja-JP"/>
        </w:rPr>
        <w:t>Je vous remercie pour votre attention et pour tout ce que, chacun à son niveau et selon ses responsabilités, pourra faire pour le respect des droits fondamentaux du Peuple Sahraoui.</w:t>
      </w:r>
    </w:p>
    <w:p w:rsidR="007D6A9D" w:rsidRPr="0094757B" w:rsidRDefault="007D6A9D" w:rsidP="007D6A9D">
      <w:pPr>
        <w:widowControl w:val="0"/>
        <w:autoSpaceDE w:val="0"/>
        <w:autoSpaceDN w:val="0"/>
        <w:adjustRightInd w:val="0"/>
        <w:ind w:left="567" w:right="567"/>
        <w:jc w:val="center"/>
        <w:rPr>
          <w:rFonts w:ascii="Arial" w:hAnsi="Arial" w:cs="Arial"/>
          <w:bCs/>
          <w:lang w:val="en-US" w:eastAsia="ja-JP"/>
        </w:rPr>
      </w:pPr>
      <w:r w:rsidRPr="0094757B">
        <w:rPr>
          <w:rFonts w:ascii="Arial" w:hAnsi="Arial" w:cs="Arial"/>
          <w:bCs/>
          <w:lang w:val="en-US" w:eastAsia="ja-JP"/>
        </w:rPr>
        <w:t>********</w:t>
      </w:r>
    </w:p>
    <w:p w:rsidR="007D6A9D" w:rsidRPr="0094757B" w:rsidRDefault="007D6A9D">
      <w:pPr>
        <w:rPr>
          <w:rFonts w:eastAsia="Times New Roman" w:cstheme="minorHAnsi"/>
          <w:sz w:val="24"/>
          <w:szCs w:val="24"/>
          <w:lang w:val="en-US"/>
        </w:rPr>
      </w:pPr>
      <w:r w:rsidRPr="0094757B">
        <w:rPr>
          <w:rFonts w:eastAsia="Times New Roman" w:cstheme="minorHAnsi"/>
          <w:sz w:val="24"/>
          <w:szCs w:val="24"/>
          <w:lang w:val="en-US"/>
        </w:rPr>
        <w:br w:type="page"/>
      </w:r>
    </w:p>
    <w:p w:rsidR="00FB310E" w:rsidRDefault="00FB310E" w:rsidP="00BE0418">
      <w:pPr>
        <w:shd w:val="clear" w:color="auto" w:fill="FFFFFF"/>
        <w:tabs>
          <w:tab w:val="left" w:pos="10992"/>
          <w:tab w:val="left" w:pos="11908"/>
          <w:tab w:val="left" w:pos="12824"/>
          <w:tab w:val="left" w:pos="13740"/>
          <w:tab w:val="left" w:pos="14656"/>
        </w:tabs>
        <w:spacing w:after="0"/>
        <w:jc w:val="center"/>
        <w:rPr>
          <w:rFonts w:cstheme="minorHAnsi"/>
          <w:b/>
          <w:i/>
          <w:shadow/>
          <w:color w:val="212121"/>
          <w:sz w:val="32"/>
          <w:szCs w:val="32"/>
          <w:lang w:val="en-US"/>
        </w:rPr>
      </w:pPr>
    </w:p>
    <w:p w:rsidR="00BE0418" w:rsidRPr="00BE0418" w:rsidRDefault="00BE0418" w:rsidP="00BE0418">
      <w:pPr>
        <w:shd w:val="clear" w:color="auto" w:fill="FFFFFF"/>
        <w:tabs>
          <w:tab w:val="left" w:pos="10992"/>
          <w:tab w:val="left" w:pos="11908"/>
          <w:tab w:val="left" w:pos="12824"/>
          <w:tab w:val="left" w:pos="13740"/>
          <w:tab w:val="left" w:pos="14656"/>
        </w:tabs>
        <w:spacing w:after="0"/>
        <w:jc w:val="center"/>
        <w:rPr>
          <w:rFonts w:cstheme="minorHAnsi"/>
          <w:b/>
          <w:i/>
          <w:shadow/>
          <w:color w:val="212121"/>
          <w:sz w:val="32"/>
          <w:szCs w:val="32"/>
          <w:lang w:val="en-US"/>
        </w:rPr>
      </w:pPr>
      <w:r w:rsidRPr="00BE0418">
        <w:rPr>
          <w:rFonts w:cstheme="minorHAnsi"/>
          <w:b/>
          <w:i/>
          <w:shadow/>
          <w:color w:val="212121"/>
          <w:sz w:val="32"/>
          <w:szCs w:val="32"/>
          <w:lang w:val="en-US"/>
        </w:rPr>
        <w:t xml:space="preserve">Mr. </w:t>
      </w:r>
      <w:proofErr w:type="spellStart"/>
      <w:proofErr w:type="gramStart"/>
      <w:r w:rsidRPr="00BE0418">
        <w:rPr>
          <w:rFonts w:cstheme="minorHAnsi"/>
          <w:b/>
          <w:i/>
          <w:shadow/>
          <w:color w:val="212121"/>
          <w:sz w:val="32"/>
          <w:szCs w:val="32"/>
          <w:lang w:val="en-US"/>
        </w:rPr>
        <w:t>Hassanna</w:t>
      </w:r>
      <w:proofErr w:type="spellEnd"/>
      <w:r w:rsidRPr="00BE0418">
        <w:rPr>
          <w:rFonts w:cstheme="minorHAnsi"/>
          <w:b/>
          <w:i/>
          <w:shadow/>
          <w:color w:val="212121"/>
          <w:sz w:val="32"/>
          <w:szCs w:val="32"/>
          <w:lang w:val="en-US"/>
        </w:rPr>
        <w:t xml:space="preserve">  Abba</w:t>
      </w:r>
      <w:proofErr w:type="gramEnd"/>
    </w:p>
    <w:p w:rsidR="00BE0418" w:rsidRDefault="00BE0418" w:rsidP="00BE0418">
      <w:pPr>
        <w:shd w:val="clear" w:color="auto" w:fill="FFFFFF"/>
        <w:tabs>
          <w:tab w:val="left" w:pos="10992"/>
          <w:tab w:val="left" w:pos="11908"/>
          <w:tab w:val="left" w:pos="12824"/>
          <w:tab w:val="left" w:pos="13740"/>
          <w:tab w:val="left" w:pos="14656"/>
        </w:tabs>
        <w:spacing w:after="0"/>
        <w:jc w:val="center"/>
        <w:rPr>
          <w:rFonts w:cstheme="minorHAnsi"/>
          <w:b/>
          <w:i/>
          <w:shadow/>
          <w:color w:val="000000"/>
          <w:sz w:val="32"/>
          <w:szCs w:val="32"/>
          <w:highlight w:val="white"/>
          <w:lang w:val="en-US"/>
        </w:rPr>
      </w:pPr>
      <w:r w:rsidRPr="00BE0418">
        <w:rPr>
          <w:rFonts w:cstheme="minorHAnsi"/>
          <w:b/>
          <w:i/>
          <w:shadow/>
          <w:color w:val="000000"/>
          <w:sz w:val="32"/>
          <w:szCs w:val="32"/>
          <w:highlight w:val="white"/>
          <w:lang w:val="en-US"/>
        </w:rPr>
        <w:t>League for the protection of Saharawi Prisoners in Moroccan prisons</w:t>
      </w:r>
    </w:p>
    <w:p w:rsidR="00BE0418" w:rsidRPr="00BE0418" w:rsidRDefault="00BE0418" w:rsidP="00BE0418">
      <w:pPr>
        <w:shd w:val="clear" w:color="auto" w:fill="FFFFFF"/>
        <w:tabs>
          <w:tab w:val="left" w:pos="10992"/>
          <w:tab w:val="left" w:pos="11908"/>
          <w:tab w:val="left" w:pos="12824"/>
          <w:tab w:val="left" w:pos="13740"/>
          <w:tab w:val="left" w:pos="14656"/>
        </w:tabs>
        <w:spacing w:after="0"/>
        <w:jc w:val="center"/>
        <w:rPr>
          <w:rFonts w:cstheme="minorHAnsi"/>
          <w:b/>
          <w:i/>
          <w:shadow/>
          <w:color w:val="000000"/>
          <w:sz w:val="32"/>
          <w:szCs w:val="32"/>
          <w:highlight w:val="white"/>
          <w:lang w:val="en-US"/>
        </w:rPr>
      </w:pPr>
    </w:p>
    <w:p w:rsidR="00BE0418" w:rsidRPr="00BE0418" w:rsidRDefault="00BE0418" w:rsidP="00BE0418">
      <w:pPr>
        <w:spacing w:line="360" w:lineRule="auto"/>
        <w:jc w:val="center"/>
        <w:outlineLvl w:val="0"/>
        <w:rPr>
          <w:rFonts w:cstheme="minorHAnsi"/>
          <w:b/>
          <w:shadow/>
          <w:sz w:val="28"/>
          <w:szCs w:val="28"/>
          <w:lang w:val="en-US"/>
        </w:rPr>
      </w:pPr>
      <w:r w:rsidRPr="00BE0418">
        <w:rPr>
          <w:rFonts w:cstheme="minorHAnsi"/>
          <w:b/>
          <w:shadow/>
          <w:sz w:val="28"/>
          <w:szCs w:val="28"/>
          <w:lang w:val="en-US"/>
        </w:rPr>
        <w:t>High-Level side-event at the 38th session of the UN Human Rights Council</w:t>
      </w:r>
    </w:p>
    <w:p w:rsidR="00BE0418" w:rsidRPr="00BE0418" w:rsidRDefault="00BE0418" w:rsidP="00BE0418">
      <w:pPr>
        <w:spacing w:line="360" w:lineRule="auto"/>
        <w:jc w:val="center"/>
        <w:outlineLvl w:val="0"/>
        <w:rPr>
          <w:rFonts w:cstheme="minorHAnsi"/>
          <w:b/>
          <w:shadow/>
          <w:sz w:val="28"/>
          <w:szCs w:val="28"/>
        </w:rPr>
      </w:pPr>
      <w:r w:rsidRPr="00BE0418">
        <w:rPr>
          <w:rFonts w:cstheme="minorHAnsi"/>
          <w:b/>
          <w:shadow/>
          <w:sz w:val="28"/>
          <w:szCs w:val="28"/>
        </w:rPr>
        <w:t xml:space="preserve">Palais des Nations – Geneva, 19 </w:t>
      </w:r>
      <w:proofErr w:type="spellStart"/>
      <w:r w:rsidRPr="00BE0418">
        <w:rPr>
          <w:rFonts w:cstheme="minorHAnsi"/>
          <w:b/>
          <w:shadow/>
          <w:sz w:val="28"/>
          <w:szCs w:val="28"/>
        </w:rPr>
        <w:t>June</w:t>
      </w:r>
      <w:proofErr w:type="spellEnd"/>
      <w:r w:rsidRPr="00BE0418">
        <w:rPr>
          <w:rFonts w:cstheme="minorHAnsi"/>
          <w:b/>
          <w:shadow/>
          <w:sz w:val="28"/>
          <w:szCs w:val="28"/>
        </w:rPr>
        <w:t xml:space="preserve"> 2018</w:t>
      </w:r>
    </w:p>
    <w:p w:rsidR="00BE0418" w:rsidRPr="00BE0418" w:rsidRDefault="00BE0418" w:rsidP="00BE0418">
      <w:pPr>
        <w:spacing w:line="360" w:lineRule="auto"/>
        <w:jc w:val="center"/>
        <w:outlineLvl w:val="0"/>
        <w:rPr>
          <w:rFonts w:cstheme="minorHAnsi"/>
          <w:b/>
          <w:shadow/>
          <w:sz w:val="28"/>
          <w:szCs w:val="28"/>
        </w:rPr>
      </w:pPr>
    </w:p>
    <w:p w:rsidR="00BE0418" w:rsidRPr="00BE0418" w:rsidRDefault="00BE0418" w:rsidP="00BE0418">
      <w:pPr>
        <w:spacing w:line="360" w:lineRule="auto"/>
        <w:jc w:val="center"/>
        <w:outlineLvl w:val="0"/>
        <w:rPr>
          <w:rFonts w:cstheme="minorHAnsi"/>
          <w:b/>
          <w:shadow/>
          <w:sz w:val="36"/>
          <w:szCs w:val="36"/>
          <w:lang w:val="en-US"/>
        </w:rPr>
      </w:pPr>
      <w:r w:rsidRPr="00BE0418">
        <w:rPr>
          <w:rFonts w:cstheme="minorHAnsi"/>
          <w:b/>
          <w:shadow/>
          <w:sz w:val="36"/>
          <w:szCs w:val="36"/>
          <w:lang w:val="en-US"/>
        </w:rPr>
        <w:t>The Administration of Justice in Western Sahara:</w:t>
      </w:r>
    </w:p>
    <w:p w:rsidR="00BE0418" w:rsidRPr="00BE0418" w:rsidRDefault="00BE0418" w:rsidP="00BE0418">
      <w:pPr>
        <w:spacing w:line="360" w:lineRule="auto"/>
        <w:jc w:val="center"/>
        <w:outlineLvl w:val="0"/>
        <w:rPr>
          <w:rFonts w:cstheme="minorHAnsi"/>
          <w:shadow/>
          <w:sz w:val="36"/>
          <w:szCs w:val="36"/>
          <w:lang w:val="en-US"/>
        </w:rPr>
      </w:pPr>
      <w:proofErr w:type="gramStart"/>
      <w:r w:rsidRPr="00BE0418">
        <w:rPr>
          <w:rFonts w:cstheme="minorHAnsi"/>
          <w:b/>
          <w:shadow/>
          <w:sz w:val="36"/>
          <w:szCs w:val="36"/>
          <w:lang w:val="en-US"/>
        </w:rPr>
        <w:t>the</w:t>
      </w:r>
      <w:proofErr w:type="gramEnd"/>
      <w:r w:rsidRPr="00BE0418">
        <w:rPr>
          <w:rFonts w:cstheme="minorHAnsi"/>
          <w:b/>
          <w:shadow/>
          <w:sz w:val="36"/>
          <w:szCs w:val="36"/>
          <w:lang w:val="en-US"/>
        </w:rPr>
        <w:t xml:space="preserve"> violation of prisoners’ rights</w:t>
      </w:r>
    </w:p>
    <w:p w:rsidR="00BE0418" w:rsidRPr="00BE0418" w:rsidRDefault="00BE0418" w:rsidP="00BE0418">
      <w:pPr>
        <w:shd w:val="clear" w:color="auto" w:fill="FFFFFF"/>
        <w:tabs>
          <w:tab w:val="left" w:pos="10992"/>
          <w:tab w:val="left" w:pos="11908"/>
          <w:tab w:val="left" w:pos="12824"/>
          <w:tab w:val="left" w:pos="13740"/>
          <w:tab w:val="left" w:pos="14656"/>
        </w:tabs>
        <w:spacing w:after="0"/>
        <w:jc w:val="center"/>
        <w:rPr>
          <w:rFonts w:cstheme="minorHAnsi"/>
          <w:color w:val="000000"/>
          <w:sz w:val="32"/>
          <w:szCs w:val="32"/>
          <w:lang w:val="en-US"/>
        </w:rPr>
      </w:pPr>
    </w:p>
    <w:p w:rsidR="00BE0418" w:rsidRPr="00A046E0" w:rsidRDefault="00BE0418" w:rsidP="00BE0418">
      <w:pPr>
        <w:shd w:val="clear" w:color="auto" w:fill="FFFFFF"/>
        <w:tabs>
          <w:tab w:val="left" w:pos="10992"/>
          <w:tab w:val="left" w:pos="11908"/>
          <w:tab w:val="left" w:pos="12824"/>
          <w:tab w:val="left" w:pos="13740"/>
          <w:tab w:val="left" w:pos="14656"/>
        </w:tabs>
        <w:spacing w:after="0"/>
        <w:jc w:val="center"/>
        <w:rPr>
          <w:rFonts w:cstheme="minorHAnsi"/>
          <w:color w:val="000000"/>
          <w:sz w:val="32"/>
          <w:szCs w:val="32"/>
          <w:lang w:val="en-US"/>
        </w:rPr>
      </w:pPr>
    </w:p>
    <w:p w:rsidR="00BE0418" w:rsidRPr="00BE0418" w:rsidRDefault="00BE0418" w:rsidP="00A046E0">
      <w:pPr>
        <w:pBdr>
          <w:top w:val="nil"/>
          <w:left w:val="nil"/>
          <w:bottom w:val="nil"/>
          <w:right w:val="nil"/>
          <w:between w:val="nil"/>
        </w:pBdr>
        <w:shd w:val="clear" w:color="auto" w:fill="FFFFFF"/>
        <w:tabs>
          <w:tab w:val="left" w:pos="10992"/>
          <w:tab w:val="left" w:pos="11908"/>
          <w:tab w:val="left" w:pos="12824"/>
          <w:tab w:val="left" w:pos="13740"/>
          <w:tab w:val="left" w:pos="14656"/>
        </w:tabs>
        <w:ind w:left="567" w:right="567"/>
        <w:jc w:val="both"/>
        <w:rPr>
          <w:rFonts w:cstheme="minorHAnsi"/>
          <w:color w:val="000000"/>
          <w:sz w:val="24"/>
          <w:szCs w:val="24"/>
          <w:lang w:val="en-US"/>
        </w:rPr>
      </w:pPr>
      <w:r w:rsidRPr="00BE0418">
        <w:rPr>
          <w:rFonts w:cstheme="minorHAnsi"/>
          <w:color w:val="000000"/>
          <w:sz w:val="24"/>
          <w:szCs w:val="24"/>
          <w:lang w:val="en-US"/>
        </w:rPr>
        <w:t>Ladies and gentlemen,</w:t>
      </w:r>
    </w:p>
    <w:p w:rsidR="00BE0418" w:rsidRPr="00BE0418" w:rsidRDefault="00BE0418" w:rsidP="00A046E0">
      <w:pPr>
        <w:pBdr>
          <w:top w:val="nil"/>
          <w:left w:val="nil"/>
          <w:bottom w:val="nil"/>
          <w:right w:val="nil"/>
          <w:between w:val="nil"/>
        </w:pBdr>
        <w:shd w:val="clear" w:color="auto" w:fill="FFFFFF"/>
        <w:tabs>
          <w:tab w:val="left" w:pos="10992"/>
          <w:tab w:val="left" w:pos="11908"/>
          <w:tab w:val="left" w:pos="12824"/>
          <w:tab w:val="left" w:pos="13740"/>
          <w:tab w:val="left" w:pos="14656"/>
        </w:tabs>
        <w:ind w:left="567" w:right="567"/>
        <w:jc w:val="both"/>
        <w:rPr>
          <w:rFonts w:cstheme="minorHAnsi"/>
          <w:color w:val="000000"/>
          <w:sz w:val="24"/>
          <w:szCs w:val="24"/>
          <w:lang w:val="en-US"/>
        </w:rPr>
      </w:pPr>
      <w:r w:rsidRPr="00BE0418">
        <w:rPr>
          <w:rFonts w:cstheme="minorHAnsi"/>
          <w:color w:val="000000"/>
          <w:sz w:val="24"/>
          <w:szCs w:val="24"/>
          <w:lang w:val="en-US"/>
        </w:rPr>
        <w:t xml:space="preserve">Allow me to thank you for this opportunity to talk about the suffering of the Sahrawis in the </w:t>
      </w:r>
      <w:proofErr w:type="gramStart"/>
      <w:r w:rsidRPr="00BE0418">
        <w:rPr>
          <w:rFonts w:cstheme="minorHAnsi"/>
          <w:color w:val="000000"/>
          <w:sz w:val="24"/>
          <w:szCs w:val="24"/>
          <w:lang w:val="en-US"/>
        </w:rPr>
        <w:t>Occupied</w:t>
      </w:r>
      <w:proofErr w:type="gramEnd"/>
      <w:r w:rsidRPr="00BE0418">
        <w:rPr>
          <w:rFonts w:cstheme="minorHAnsi"/>
          <w:color w:val="000000"/>
          <w:sz w:val="24"/>
          <w:szCs w:val="24"/>
          <w:lang w:val="en-US"/>
        </w:rPr>
        <w:t xml:space="preserve"> territory of Western Sahara, especially the political prisoners.</w:t>
      </w:r>
    </w:p>
    <w:p w:rsidR="00BE0418" w:rsidRPr="00BE0418" w:rsidRDefault="00BE0418" w:rsidP="00A046E0">
      <w:pPr>
        <w:pBdr>
          <w:top w:val="nil"/>
          <w:left w:val="nil"/>
          <w:bottom w:val="nil"/>
          <w:right w:val="nil"/>
          <w:between w:val="nil"/>
        </w:pBdr>
        <w:shd w:val="clear" w:color="auto" w:fill="FFFFFF"/>
        <w:tabs>
          <w:tab w:val="left" w:pos="10992"/>
          <w:tab w:val="left" w:pos="11908"/>
          <w:tab w:val="left" w:pos="12824"/>
          <w:tab w:val="left" w:pos="13740"/>
          <w:tab w:val="left" w:pos="14656"/>
        </w:tabs>
        <w:ind w:left="567" w:right="567"/>
        <w:jc w:val="both"/>
        <w:rPr>
          <w:rFonts w:eastAsia="Calibri" w:cstheme="minorHAnsi"/>
          <w:color w:val="000000"/>
          <w:sz w:val="24"/>
          <w:szCs w:val="24"/>
          <w:lang w:val="en-US"/>
        </w:rPr>
      </w:pPr>
      <w:r w:rsidRPr="00BE0418">
        <w:rPr>
          <w:rFonts w:eastAsia="Calibri" w:cstheme="minorHAnsi"/>
          <w:color w:val="000000"/>
          <w:sz w:val="24"/>
          <w:szCs w:val="24"/>
          <w:lang w:val="en-US"/>
        </w:rPr>
        <w:t>The Occupied territory of Western Sahara has known the phenomenon of arbitrary detention since the Moroccan invasion in Western Sahara in 1975. It popped up at the beginning of the phenomenon of enforced disappearances, when the occupation authorities kidnapped the unarmed Sahrawi citizens and tortured them in secret detention centers, just because they were Sahrawi.</w:t>
      </w:r>
    </w:p>
    <w:p w:rsidR="00BE0418" w:rsidRPr="00BE0418" w:rsidRDefault="00BE0418" w:rsidP="00A046E0">
      <w:pPr>
        <w:pBdr>
          <w:top w:val="nil"/>
          <w:left w:val="nil"/>
          <w:bottom w:val="nil"/>
          <w:right w:val="nil"/>
          <w:between w:val="nil"/>
        </w:pBdr>
        <w:shd w:val="clear" w:color="auto" w:fill="FFFFFF"/>
        <w:tabs>
          <w:tab w:val="left" w:pos="10992"/>
          <w:tab w:val="left" w:pos="11908"/>
          <w:tab w:val="left" w:pos="12824"/>
          <w:tab w:val="left" w:pos="13740"/>
          <w:tab w:val="left" w:pos="14656"/>
        </w:tabs>
        <w:ind w:left="567" w:right="567"/>
        <w:jc w:val="both"/>
        <w:rPr>
          <w:rFonts w:eastAsia="Calibri" w:cstheme="minorHAnsi"/>
          <w:color w:val="000000"/>
          <w:sz w:val="24"/>
          <w:szCs w:val="24"/>
          <w:lang w:val="en-US"/>
        </w:rPr>
      </w:pPr>
      <w:r w:rsidRPr="00BE0418">
        <w:rPr>
          <w:rFonts w:eastAsia="Calibri" w:cstheme="minorHAnsi"/>
          <w:color w:val="000000"/>
          <w:sz w:val="24"/>
          <w:szCs w:val="24"/>
          <w:lang w:val="en-US"/>
        </w:rPr>
        <w:t>The first case of arbitrary detention was known in 1979 with the group (Group 26) of people kidnapped in 1977; the members of that group spent two years in secret detention centers where they were tortured and subsequently they were tried in 1979 , Since the members of the group were raising political slogans, confirming their membership to the Polisario Front and demanding freedom and independence for the Saharawi people within the Moroccan courts, the trial didn’t respect the minimum conditions of a fair trial.</w:t>
      </w:r>
    </w:p>
    <w:p w:rsidR="00BE0418" w:rsidRDefault="00BE0418" w:rsidP="00A046E0">
      <w:pPr>
        <w:pBdr>
          <w:top w:val="nil"/>
          <w:left w:val="nil"/>
          <w:bottom w:val="nil"/>
          <w:right w:val="nil"/>
          <w:between w:val="nil"/>
        </w:pBdr>
        <w:shd w:val="clear" w:color="auto" w:fill="FFFFFF"/>
        <w:tabs>
          <w:tab w:val="left" w:pos="10992"/>
          <w:tab w:val="left" w:pos="11908"/>
          <w:tab w:val="left" w:pos="12824"/>
          <w:tab w:val="left" w:pos="13740"/>
          <w:tab w:val="left" w:pos="14656"/>
        </w:tabs>
        <w:ind w:left="567" w:right="567"/>
        <w:jc w:val="both"/>
        <w:rPr>
          <w:rFonts w:eastAsia="Calibri" w:cstheme="minorHAnsi"/>
          <w:color w:val="000000"/>
          <w:sz w:val="24"/>
          <w:szCs w:val="24"/>
          <w:lang w:val="en-US"/>
        </w:rPr>
      </w:pPr>
      <w:r w:rsidRPr="00BE0418">
        <w:rPr>
          <w:rFonts w:eastAsia="Calibri" w:cstheme="minorHAnsi"/>
          <w:color w:val="000000"/>
          <w:sz w:val="24"/>
          <w:szCs w:val="24"/>
          <w:lang w:val="en-US"/>
        </w:rPr>
        <w:t xml:space="preserve">Furthermore, even though Morocco adhered to four Geneva Conventions, it didn’t respect them. The Fourth Geneva Convention prohibits torture, but the Moroccan authorities tortured the Sahrawi </w:t>
      </w:r>
      <w:proofErr w:type="gramStart"/>
      <w:r w:rsidRPr="00BE0418">
        <w:rPr>
          <w:rFonts w:eastAsia="Calibri" w:cstheme="minorHAnsi"/>
          <w:color w:val="000000"/>
          <w:sz w:val="24"/>
          <w:szCs w:val="24"/>
          <w:lang w:val="en-US"/>
        </w:rPr>
        <w:t>prisoners ,</w:t>
      </w:r>
      <w:proofErr w:type="gramEnd"/>
      <w:r w:rsidRPr="00BE0418">
        <w:rPr>
          <w:rFonts w:eastAsia="Calibri" w:cstheme="minorHAnsi"/>
          <w:color w:val="000000"/>
          <w:sz w:val="24"/>
          <w:szCs w:val="24"/>
          <w:lang w:val="en-US"/>
        </w:rPr>
        <w:t xml:space="preserve"> The </w:t>
      </w:r>
      <w:proofErr w:type="spellStart"/>
      <w:r w:rsidRPr="00BE0418">
        <w:rPr>
          <w:rFonts w:eastAsia="Calibri" w:cstheme="minorHAnsi"/>
          <w:color w:val="000000"/>
          <w:sz w:val="24"/>
          <w:szCs w:val="24"/>
          <w:lang w:val="en-US"/>
        </w:rPr>
        <w:t>Fougrth</w:t>
      </w:r>
      <w:proofErr w:type="spellEnd"/>
      <w:r w:rsidRPr="00BE0418">
        <w:rPr>
          <w:rFonts w:eastAsia="Calibri" w:cstheme="minorHAnsi"/>
          <w:color w:val="000000"/>
          <w:sz w:val="24"/>
          <w:szCs w:val="24"/>
          <w:lang w:val="en-US"/>
        </w:rPr>
        <w:t xml:space="preserve"> Geneva Convention also prohibits enforced disappearance but, since the Occupation of Western Sahara, hundreds of Sahrawis have disappeared and still today more than 400 cases have to be solved , At the beginning of the 1990s, others groups were victims of arbitrary detention, such as the ASSA group and the ELAMSSAID group. Military and civilian trials of human rights activists and Sahrawi activists will follow.</w:t>
      </w:r>
    </w:p>
    <w:p w:rsidR="00A046E0" w:rsidRDefault="00A046E0" w:rsidP="00A046E0">
      <w:pPr>
        <w:pBdr>
          <w:top w:val="nil"/>
          <w:left w:val="nil"/>
          <w:bottom w:val="nil"/>
          <w:right w:val="nil"/>
          <w:between w:val="nil"/>
        </w:pBdr>
        <w:shd w:val="clear" w:color="auto" w:fill="FFFFFF"/>
        <w:tabs>
          <w:tab w:val="left" w:pos="10992"/>
          <w:tab w:val="left" w:pos="11908"/>
          <w:tab w:val="left" w:pos="12824"/>
          <w:tab w:val="left" w:pos="13740"/>
          <w:tab w:val="left" w:pos="14656"/>
        </w:tabs>
        <w:ind w:left="567" w:right="567"/>
        <w:jc w:val="both"/>
        <w:rPr>
          <w:rFonts w:eastAsia="Calibri" w:cstheme="minorHAnsi"/>
          <w:color w:val="000000"/>
          <w:sz w:val="24"/>
          <w:szCs w:val="24"/>
          <w:lang w:val="en-US"/>
        </w:rPr>
      </w:pPr>
    </w:p>
    <w:p w:rsidR="00A046E0" w:rsidRPr="00BE0418" w:rsidRDefault="00A046E0" w:rsidP="00A046E0">
      <w:pPr>
        <w:pBdr>
          <w:top w:val="nil"/>
          <w:left w:val="nil"/>
          <w:bottom w:val="nil"/>
          <w:right w:val="nil"/>
          <w:between w:val="nil"/>
        </w:pBdr>
        <w:shd w:val="clear" w:color="auto" w:fill="FFFFFF"/>
        <w:tabs>
          <w:tab w:val="left" w:pos="10992"/>
          <w:tab w:val="left" w:pos="11908"/>
          <w:tab w:val="left" w:pos="12824"/>
          <w:tab w:val="left" w:pos="13740"/>
          <w:tab w:val="left" w:pos="14656"/>
        </w:tabs>
        <w:ind w:left="567" w:right="567"/>
        <w:jc w:val="center"/>
        <w:rPr>
          <w:rFonts w:eastAsia="Calibri" w:cstheme="minorHAnsi"/>
          <w:color w:val="000000"/>
          <w:sz w:val="24"/>
          <w:szCs w:val="24"/>
          <w:lang w:val="en-US"/>
        </w:rPr>
      </w:pPr>
      <w:r>
        <w:rPr>
          <w:rFonts w:eastAsia="Calibri" w:cstheme="minorHAnsi"/>
          <w:color w:val="000000"/>
          <w:sz w:val="24"/>
          <w:szCs w:val="24"/>
          <w:lang w:val="en-US"/>
        </w:rPr>
        <w:lastRenderedPageBreak/>
        <w:t xml:space="preserve">-  </w:t>
      </w:r>
      <w:proofErr w:type="gramStart"/>
      <w:r>
        <w:rPr>
          <w:rFonts w:eastAsia="Calibri" w:cstheme="minorHAnsi"/>
          <w:color w:val="000000"/>
          <w:sz w:val="24"/>
          <w:szCs w:val="24"/>
          <w:lang w:val="en-US"/>
        </w:rPr>
        <w:t>2  -</w:t>
      </w:r>
      <w:proofErr w:type="gramEnd"/>
    </w:p>
    <w:p w:rsidR="00A046E0" w:rsidRDefault="00A046E0" w:rsidP="00A046E0">
      <w:pPr>
        <w:pBdr>
          <w:top w:val="nil"/>
          <w:left w:val="nil"/>
          <w:bottom w:val="nil"/>
          <w:right w:val="nil"/>
          <w:between w:val="nil"/>
        </w:pBdr>
        <w:shd w:val="clear" w:color="auto" w:fill="FFFFFF"/>
        <w:tabs>
          <w:tab w:val="left" w:pos="10992"/>
          <w:tab w:val="left" w:pos="11908"/>
          <w:tab w:val="left" w:pos="12824"/>
          <w:tab w:val="left" w:pos="13740"/>
          <w:tab w:val="left" w:pos="14656"/>
        </w:tabs>
        <w:ind w:left="567" w:right="567"/>
        <w:jc w:val="both"/>
        <w:rPr>
          <w:rFonts w:eastAsia="Calibri" w:cstheme="minorHAnsi"/>
          <w:color w:val="000000"/>
          <w:sz w:val="24"/>
          <w:szCs w:val="24"/>
          <w:lang w:val="en-US"/>
        </w:rPr>
      </w:pPr>
    </w:p>
    <w:p w:rsidR="00BE0418" w:rsidRPr="00BE0418" w:rsidRDefault="00BE0418" w:rsidP="00A046E0">
      <w:pPr>
        <w:pBdr>
          <w:top w:val="nil"/>
          <w:left w:val="nil"/>
          <w:bottom w:val="nil"/>
          <w:right w:val="nil"/>
          <w:between w:val="nil"/>
        </w:pBdr>
        <w:shd w:val="clear" w:color="auto" w:fill="FFFFFF"/>
        <w:tabs>
          <w:tab w:val="left" w:pos="10992"/>
          <w:tab w:val="left" w:pos="11908"/>
          <w:tab w:val="left" w:pos="12824"/>
          <w:tab w:val="left" w:pos="13740"/>
          <w:tab w:val="left" w:pos="14656"/>
        </w:tabs>
        <w:ind w:left="567" w:right="567"/>
        <w:jc w:val="both"/>
        <w:rPr>
          <w:rFonts w:eastAsia="Calibri" w:cstheme="minorHAnsi"/>
          <w:color w:val="000000"/>
          <w:sz w:val="24"/>
          <w:szCs w:val="24"/>
          <w:lang w:val="en-US"/>
        </w:rPr>
      </w:pPr>
      <w:r w:rsidRPr="00BE0418">
        <w:rPr>
          <w:rFonts w:eastAsia="Calibri" w:cstheme="minorHAnsi"/>
          <w:color w:val="000000"/>
          <w:sz w:val="24"/>
          <w:szCs w:val="24"/>
          <w:lang w:val="en-US"/>
        </w:rPr>
        <w:t xml:space="preserve">Those some example : the 2003 group and were arrested and condemning ,and trials in 2005 with the start of the intifada of independence and the 2006 , through the group of 7 who faced  a military trial , after that the </w:t>
      </w:r>
      <w:proofErr w:type="spellStart"/>
      <w:r w:rsidRPr="00BE0418">
        <w:rPr>
          <w:rFonts w:eastAsia="Calibri" w:cstheme="minorHAnsi"/>
          <w:color w:val="000000"/>
          <w:sz w:val="24"/>
          <w:szCs w:val="24"/>
          <w:lang w:val="en-US"/>
        </w:rPr>
        <w:t>Gdeim</w:t>
      </w:r>
      <w:proofErr w:type="spellEnd"/>
      <w:r w:rsidRPr="00BE0418">
        <w:rPr>
          <w:rFonts w:eastAsia="Calibri" w:cstheme="minorHAnsi"/>
          <w:color w:val="000000"/>
          <w:sz w:val="24"/>
          <w:szCs w:val="24"/>
          <w:lang w:val="en-US"/>
        </w:rPr>
        <w:t xml:space="preserve"> </w:t>
      </w:r>
      <w:proofErr w:type="spellStart"/>
      <w:r w:rsidRPr="00BE0418">
        <w:rPr>
          <w:rFonts w:eastAsia="Calibri" w:cstheme="minorHAnsi"/>
          <w:color w:val="000000"/>
          <w:sz w:val="24"/>
          <w:szCs w:val="24"/>
          <w:lang w:val="en-US"/>
        </w:rPr>
        <w:t>Izik</w:t>
      </w:r>
      <w:proofErr w:type="spellEnd"/>
      <w:r w:rsidRPr="00BE0418">
        <w:rPr>
          <w:rFonts w:eastAsia="Calibri" w:cstheme="minorHAnsi"/>
          <w:color w:val="000000"/>
          <w:sz w:val="24"/>
          <w:szCs w:val="24"/>
          <w:lang w:val="en-US"/>
        </w:rPr>
        <w:t xml:space="preserve"> group and the last group of Sahrawi students in Marrakech prison.</w:t>
      </w:r>
    </w:p>
    <w:p w:rsidR="00BE0418" w:rsidRPr="00BE0418" w:rsidRDefault="00BE0418" w:rsidP="00A046E0">
      <w:pPr>
        <w:pBdr>
          <w:top w:val="nil"/>
          <w:left w:val="nil"/>
          <w:bottom w:val="nil"/>
          <w:right w:val="nil"/>
          <w:between w:val="nil"/>
        </w:pBdr>
        <w:shd w:val="clear" w:color="auto" w:fill="FFFFFF"/>
        <w:tabs>
          <w:tab w:val="left" w:pos="10992"/>
          <w:tab w:val="left" w:pos="11908"/>
          <w:tab w:val="left" w:pos="12824"/>
          <w:tab w:val="left" w:pos="13740"/>
          <w:tab w:val="left" w:pos="14656"/>
        </w:tabs>
        <w:ind w:left="567" w:right="567"/>
        <w:jc w:val="both"/>
        <w:rPr>
          <w:rFonts w:eastAsia="Times New Roman" w:cstheme="minorHAnsi"/>
          <w:color w:val="000000"/>
          <w:sz w:val="24"/>
          <w:szCs w:val="24"/>
          <w:lang w:val="en-US"/>
        </w:rPr>
      </w:pPr>
      <w:r w:rsidRPr="00BE0418">
        <w:rPr>
          <w:rFonts w:eastAsia="Times New Roman" w:cstheme="minorHAnsi"/>
          <w:color w:val="000000"/>
          <w:sz w:val="24"/>
          <w:szCs w:val="24"/>
          <w:lang w:val="en-US"/>
        </w:rPr>
        <w:t xml:space="preserve">It is </w:t>
      </w:r>
      <w:r w:rsidRPr="00BE0418">
        <w:rPr>
          <w:rFonts w:eastAsia="Calibri" w:cstheme="minorHAnsi"/>
          <w:color w:val="000000"/>
          <w:sz w:val="24"/>
          <w:szCs w:val="24"/>
          <w:lang w:val="en-US"/>
        </w:rPr>
        <w:t>worth</w:t>
      </w:r>
      <w:r w:rsidRPr="00BE0418">
        <w:rPr>
          <w:rFonts w:eastAsia="Times New Roman" w:cstheme="minorHAnsi"/>
          <w:color w:val="000000"/>
          <w:sz w:val="24"/>
          <w:szCs w:val="24"/>
          <w:lang w:val="en-US"/>
        </w:rPr>
        <w:t xml:space="preserve"> mentioning that the Moroccan occupation authorities have increased the number of arrests, especially targeting media activists because of their coverage of peaceful demonstrations. I wish to highlight here the arrest of Sahrawi journalists Mohamed </w:t>
      </w:r>
      <w:proofErr w:type="spellStart"/>
      <w:r w:rsidRPr="00BE0418">
        <w:rPr>
          <w:rFonts w:eastAsia="Times New Roman" w:cstheme="minorHAnsi"/>
          <w:color w:val="000000"/>
          <w:sz w:val="24"/>
          <w:szCs w:val="24"/>
          <w:lang w:val="en-US"/>
        </w:rPr>
        <w:t>Elbambari</w:t>
      </w:r>
      <w:proofErr w:type="spellEnd"/>
      <w:r w:rsidRPr="00BE0418">
        <w:rPr>
          <w:rFonts w:eastAsia="Times New Roman" w:cstheme="minorHAnsi"/>
          <w:color w:val="000000"/>
          <w:sz w:val="24"/>
          <w:szCs w:val="24"/>
          <w:lang w:val="en-US"/>
        </w:rPr>
        <w:t xml:space="preserve">, Mohamed El </w:t>
      </w:r>
      <w:proofErr w:type="spellStart"/>
      <w:r w:rsidRPr="00BE0418">
        <w:rPr>
          <w:rFonts w:eastAsia="Times New Roman" w:cstheme="minorHAnsi"/>
          <w:color w:val="000000"/>
          <w:sz w:val="24"/>
          <w:szCs w:val="24"/>
          <w:lang w:val="en-US"/>
        </w:rPr>
        <w:t>Joumaai</w:t>
      </w:r>
      <w:proofErr w:type="spellEnd"/>
      <w:r w:rsidRPr="00BE0418">
        <w:rPr>
          <w:rFonts w:eastAsia="Times New Roman" w:cstheme="minorHAnsi"/>
          <w:color w:val="000000"/>
          <w:sz w:val="24"/>
          <w:szCs w:val="24"/>
          <w:lang w:val="en-US"/>
        </w:rPr>
        <w:t xml:space="preserve">, </w:t>
      </w:r>
      <w:proofErr w:type="spellStart"/>
      <w:r w:rsidRPr="00BE0418">
        <w:rPr>
          <w:rFonts w:eastAsia="Times New Roman" w:cstheme="minorHAnsi"/>
          <w:color w:val="000000"/>
          <w:sz w:val="24"/>
          <w:szCs w:val="24"/>
          <w:lang w:val="en-US"/>
        </w:rPr>
        <w:t>Laroussi</w:t>
      </w:r>
      <w:proofErr w:type="spellEnd"/>
      <w:r w:rsidRPr="00BE0418">
        <w:rPr>
          <w:rFonts w:eastAsia="Times New Roman" w:cstheme="minorHAnsi"/>
          <w:color w:val="000000"/>
          <w:sz w:val="24"/>
          <w:szCs w:val="24"/>
          <w:lang w:val="en-US"/>
        </w:rPr>
        <w:t xml:space="preserve"> </w:t>
      </w:r>
      <w:proofErr w:type="spellStart"/>
      <w:r w:rsidRPr="00BE0418">
        <w:rPr>
          <w:rFonts w:eastAsia="Times New Roman" w:cstheme="minorHAnsi"/>
          <w:color w:val="000000"/>
          <w:sz w:val="24"/>
          <w:szCs w:val="24"/>
          <w:lang w:val="en-US"/>
        </w:rPr>
        <w:t>Endour</w:t>
      </w:r>
      <w:proofErr w:type="spellEnd"/>
      <w:r w:rsidRPr="00BE0418">
        <w:rPr>
          <w:rFonts w:eastAsia="Times New Roman" w:cstheme="minorHAnsi"/>
          <w:color w:val="000000"/>
          <w:sz w:val="24"/>
          <w:szCs w:val="24"/>
          <w:lang w:val="en-US"/>
        </w:rPr>
        <w:t xml:space="preserve"> and Mohamed Salem </w:t>
      </w:r>
      <w:proofErr w:type="spellStart"/>
      <w:r w:rsidRPr="00BE0418">
        <w:rPr>
          <w:rFonts w:eastAsia="Times New Roman" w:cstheme="minorHAnsi"/>
          <w:color w:val="000000"/>
          <w:sz w:val="24"/>
          <w:szCs w:val="24"/>
          <w:lang w:val="en-US"/>
        </w:rPr>
        <w:t>Mayara</w:t>
      </w:r>
      <w:proofErr w:type="spellEnd"/>
      <w:r w:rsidRPr="00BE0418">
        <w:rPr>
          <w:rFonts w:eastAsia="Times New Roman" w:cstheme="minorHAnsi"/>
          <w:color w:val="000000"/>
          <w:sz w:val="24"/>
          <w:szCs w:val="24"/>
          <w:lang w:val="en-US"/>
        </w:rPr>
        <w:t>: this is a result of a systematic policy against Human Rights Defenders.</w:t>
      </w:r>
    </w:p>
    <w:p w:rsidR="00BE0418" w:rsidRPr="00BE0418" w:rsidRDefault="00BE0418" w:rsidP="00A046E0">
      <w:pPr>
        <w:pBdr>
          <w:top w:val="nil"/>
          <w:left w:val="nil"/>
          <w:bottom w:val="nil"/>
          <w:right w:val="nil"/>
          <w:between w:val="nil"/>
        </w:pBdr>
        <w:shd w:val="clear" w:color="auto" w:fill="FFFFFF"/>
        <w:tabs>
          <w:tab w:val="left" w:pos="10992"/>
          <w:tab w:val="left" w:pos="11908"/>
          <w:tab w:val="left" w:pos="12824"/>
          <w:tab w:val="left" w:pos="13740"/>
          <w:tab w:val="left" w:pos="14656"/>
        </w:tabs>
        <w:ind w:left="567" w:right="567"/>
        <w:jc w:val="both"/>
        <w:rPr>
          <w:rFonts w:eastAsia="Calibri" w:cstheme="minorHAnsi"/>
          <w:color w:val="000000"/>
          <w:sz w:val="24"/>
          <w:szCs w:val="24"/>
          <w:lang w:val="en-US"/>
        </w:rPr>
      </w:pPr>
      <w:r w:rsidRPr="00BE0418">
        <w:rPr>
          <w:rFonts w:eastAsia="Calibri" w:cstheme="minorHAnsi"/>
          <w:color w:val="000000"/>
          <w:sz w:val="24"/>
          <w:szCs w:val="24"/>
          <w:lang w:val="en-US"/>
        </w:rPr>
        <w:t>Ladies and gentlemen,</w:t>
      </w:r>
    </w:p>
    <w:p w:rsidR="00BE0418" w:rsidRPr="00BE0418" w:rsidRDefault="00BE0418" w:rsidP="00A046E0">
      <w:pPr>
        <w:pBdr>
          <w:top w:val="nil"/>
          <w:left w:val="nil"/>
          <w:bottom w:val="nil"/>
          <w:right w:val="nil"/>
          <w:between w:val="nil"/>
        </w:pBdr>
        <w:shd w:val="clear" w:color="auto" w:fill="FFFFFF"/>
        <w:tabs>
          <w:tab w:val="left" w:pos="10992"/>
          <w:tab w:val="left" w:pos="11908"/>
          <w:tab w:val="left" w:pos="12824"/>
          <w:tab w:val="left" w:pos="13740"/>
          <w:tab w:val="left" w:pos="14656"/>
        </w:tabs>
        <w:ind w:left="567" w:right="567"/>
        <w:jc w:val="both"/>
        <w:rPr>
          <w:rFonts w:eastAsia="Calibri" w:cstheme="minorHAnsi"/>
          <w:color w:val="000000"/>
          <w:sz w:val="24"/>
          <w:szCs w:val="24"/>
          <w:lang w:val="en-US"/>
        </w:rPr>
      </w:pPr>
      <w:r w:rsidRPr="00BE0418">
        <w:rPr>
          <w:rFonts w:eastAsia="Calibri" w:cstheme="minorHAnsi"/>
          <w:color w:val="000000"/>
          <w:sz w:val="24"/>
          <w:szCs w:val="24"/>
          <w:lang w:val="en-US"/>
        </w:rPr>
        <w:t>Regarding the violation of the rights of Saharawi political Moroccan prisons, two main points must be addressed:</w:t>
      </w:r>
    </w:p>
    <w:p w:rsidR="00BE0418" w:rsidRPr="00BE0418" w:rsidRDefault="00BE0418" w:rsidP="00A046E0">
      <w:pPr>
        <w:pStyle w:val="Paragraphedeliste"/>
        <w:numPr>
          <w:ilvl w:val="0"/>
          <w:numId w:val="1"/>
        </w:numPr>
        <w:pBdr>
          <w:top w:val="nil"/>
          <w:left w:val="nil"/>
          <w:bottom w:val="nil"/>
          <w:right w:val="nil"/>
          <w:between w:val="nil"/>
        </w:pBdr>
        <w:shd w:val="clear" w:color="auto" w:fill="FFFFFF"/>
        <w:tabs>
          <w:tab w:val="left" w:pos="10992"/>
          <w:tab w:val="left" w:pos="11908"/>
          <w:tab w:val="left" w:pos="12824"/>
          <w:tab w:val="left" w:pos="13740"/>
          <w:tab w:val="left" w:pos="14656"/>
        </w:tabs>
        <w:ind w:left="1134" w:right="567" w:hanging="567"/>
        <w:jc w:val="both"/>
        <w:rPr>
          <w:rFonts w:cstheme="minorHAnsi"/>
          <w:color w:val="000000"/>
          <w:sz w:val="24"/>
          <w:szCs w:val="24"/>
          <w:lang w:val="en-US"/>
        </w:rPr>
      </w:pPr>
      <w:r w:rsidRPr="00BE0418">
        <w:rPr>
          <w:rFonts w:cstheme="minorHAnsi"/>
          <w:color w:val="000000"/>
          <w:sz w:val="24"/>
          <w:szCs w:val="24"/>
          <w:lang w:val="en-US"/>
        </w:rPr>
        <w:t>first, the phenomenon of political and arbitrary detention of human rights defenders, its only because their demand in peaceful demonstrations the Right of the Saharawi people to self-determination ,</w:t>
      </w:r>
    </w:p>
    <w:p w:rsidR="00BE0418" w:rsidRPr="00BE0418" w:rsidRDefault="00BE0418" w:rsidP="00A046E0">
      <w:pPr>
        <w:pStyle w:val="Paragraphedeliste"/>
        <w:numPr>
          <w:ilvl w:val="0"/>
          <w:numId w:val="1"/>
        </w:numPr>
        <w:pBdr>
          <w:top w:val="nil"/>
          <w:left w:val="nil"/>
          <w:bottom w:val="nil"/>
          <w:right w:val="nil"/>
          <w:between w:val="nil"/>
        </w:pBdr>
        <w:shd w:val="clear" w:color="auto" w:fill="FFFFFF"/>
        <w:tabs>
          <w:tab w:val="left" w:pos="10992"/>
          <w:tab w:val="left" w:pos="11908"/>
          <w:tab w:val="left" w:pos="12824"/>
          <w:tab w:val="left" w:pos="13740"/>
          <w:tab w:val="left" w:pos="14656"/>
        </w:tabs>
        <w:ind w:left="1134" w:right="567" w:hanging="567"/>
        <w:jc w:val="both"/>
        <w:rPr>
          <w:rFonts w:cstheme="minorHAnsi"/>
          <w:color w:val="000000"/>
          <w:sz w:val="24"/>
          <w:szCs w:val="24"/>
          <w:lang w:val="en-US"/>
        </w:rPr>
      </w:pPr>
      <w:r w:rsidRPr="00BE0418">
        <w:rPr>
          <w:rFonts w:cstheme="minorHAnsi"/>
          <w:color w:val="000000"/>
          <w:sz w:val="24"/>
          <w:szCs w:val="24"/>
          <w:lang w:val="en-US"/>
        </w:rPr>
        <w:t>second, the violation of their rights is a systematic policy of the occupation authorities</w:t>
      </w:r>
    </w:p>
    <w:p w:rsidR="00BE0418" w:rsidRPr="00BE0418" w:rsidRDefault="00BE0418" w:rsidP="00A046E0">
      <w:pPr>
        <w:pBdr>
          <w:top w:val="nil"/>
          <w:left w:val="nil"/>
          <w:bottom w:val="nil"/>
          <w:right w:val="nil"/>
          <w:between w:val="nil"/>
        </w:pBdr>
        <w:shd w:val="clear" w:color="auto" w:fill="FFFFFF"/>
        <w:tabs>
          <w:tab w:val="left" w:pos="10992"/>
          <w:tab w:val="left" w:pos="11908"/>
          <w:tab w:val="left" w:pos="12824"/>
          <w:tab w:val="left" w:pos="13740"/>
          <w:tab w:val="left" w:pos="14656"/>
        </w:tabs>
        <w:ind w:left="567" w:right="567"/>
        <w:jc w:val="both"/>
        <w:rPr>
          <w:rFonts w:eastAsia="Times New Roman" w:cstheme="minorHAnsi"/>
          <w:color w:val="000000"/>
          <w:sz w:val="24"/>
          <w:szCs w:val="24"/>
          <w:lang w:val="en-US"/>
        </w:rPr>
      </w:pPr>
      <w:r w:rsidRPr="00BE0418">
        <w:rPr>
          <w:rFonts w:eastAsia="Times New Roman" w:cstheme="minorHAnsi"/>
          <w:color w:val="000000"/>
          <w:sz w:val="24"/>
          <w:szCs w:val="24"/>
          <w:lang w:val="en-US"/>
        </w:rPr>
        <w:t xml:space="preserve">It is often used In order to take revenge for the struggle of the political prisoners ,for example the  Court pleadings of the PPS </w:t>
      </w:r>
      <w:proofErr w:type="spellStart"/>
      <w:r w:rsidRPr="00BE0418">
        <w:rPr>
          <w:rFonts w:eastAsia="Times New Roman" w:cstheme="minorHAnsi"/>
          <w:color w:val="000000"/>
          <w:sz w:val="24"/>
          <w:szCs w:val="24"/>
          <w:lang w:val="en-US"/>
        </w:rPr>
        <w:t>Groupn</w:t>
      </w:r>
      <w:proofErr w:type="spellEnd"/>
      <w:r w:rsidRPr="00BE0418">
        <w:rPr>
          <w:rFonts w:eastAsia="Times New Roman" w:cstheme="minorHAnsi"/>
          <w:color w:val="000000"/>
          <w:sz w:val="24"/>
          <w:szCs w:val="24"/>
          <w:lang w:val="en-US"/>
        </w:rPr>
        <w:t xml:space="preserve"> </w:t>
      </w:r>
      <w:proofErr w:type="spellStart"/>
      <w:r w:rsidRPr="00BE0418">
        <w:rPr>
          <w:rFonts w:eastAsia="Times New Roman" w:cstheme="minorHAnsi"/>
          <w:color w:val="000000"/>
          <w:sz w:val="24"/>
          <w:szCs w:val="24"/>
          <w:lang w:val="en-US"/>
        </w:rPr>
        <w:t>Gdiem</w:t>
      </w:r>
      <w:proofErr w:type="spellEnd"/>
      <w:r w:rsidRPr="00BE0418">
        <w:rPr>
          <w:rFonts w:eastAsia="Times New Roman" w:cstheme="minorHAnsi"/>
          <w:color w:val="000000"/>
          <w:sz w:val="24"/>
          <w:szCs w:val="24"/>
          <w:lang w:val="en-US"/>
        </w:rPr>
        <w:t xml:space="preserve"> </w:t>
      </w:r>
      <w:proofErr w:type="spellStart"/>
      <w:r w:rsidRPr="00BE0418">
        <w:rPr>
          <w:rFonts w:eastAsia="Times New Roman" w:cstheme="minorHAnsi"/>
          <w:color w:val="000000"/>
          <w:sz w:val="24"/>
          <w:szCs w:val="24"/>
          <w:lang w:val="en-US"/>
        </w:rPr>
        <w:t>Izik</w:t>
      </w:r>
      <w:proofErr w:type="spellEnd"/>
      <w:r w:rsidRPr="00BE0418">
        <w:rPr>
          <w:rFonts w:eastAsia="Times New Roman" w:cstheme="minorHAnsi"/>
          <w:color w:val="000000"/>
          <w:sz w:val="24"/>
          <w:szCs w:val="24"/>
          <w:lang w:val="en-US"/>
        </w:rPr>
        <w:t xml:space="preserve">  when they expressed that the Moroccan  is an  occupation authority , and They declared that the Polisario Front Is the legitimate representative of the Saharawi people .</w:t>
      </w:r>
    </w:p>
    <w:p w:rsidR="00BE0418" w:rsidRPr="00BE0418" w:rsidRDefault="00BE0418" w:rsidP="00A046E0">
      <w:pPr>
        <w:pBdr>
          <w:top w:val="nil"/>
          <w:left w:val="nil"/>
          <w:bottom w:val="nil"/>
          <w:right w:val="nil"/>
          <w:between w:val="nil"/>
        </w:pBdr>
        <w:shd w:val="clear" w:color="auto" w:fill="FFFFFF"/>
        <w:tabs>
          <w:tab w:val="left" w:pos="10992"/>
          <w:tab w:val="left" w:pos="11908"/>
          <w:tab w:val="left" w:pos="12824"/>
          <w:tab w:val="left" w:pos="13740"/>
          <w:tab w:val="left" w:pos="14656"/>
        </w:tabs>
        <w:ind w:left="567" w:right="567"/>
        <w:jc w:val="both"/>
        <w:rPr>
          <w:rFonts w:eastAsia="Times New Roman" w:cstheme="minorHAnsi"/>
          <w:color w:val="000000"/>
          <w:sz w:val="24"/>
          <w:szCs w:val="24"/>
          <w:lang w:val="en-US"/>
        </w:rPr>
      </w:pPr>
      <w:r w:rsidRPr="00BE0418">
        <w:rPr>
          <w:rFonts w:eastAsia="Times New Roman" w:cstheme="minorHAnsi"/>
          <w:color w:val="000000"/>
          <w:sz w:val="24"/>
          <w:szCs w:val="24"/>
          <w:lang w:val="en-US"/>
        </w:rPr>
        <w:t>For that there are more than 53 "Sahrawi political prisoners" whose suffer from harsh conditions and suffer in difficult situation.</w:t>
      </w:r>
    </w:p>
    <w:p w:rsidR="00BE0418" w:rsidRPr="00BE0418" w:rsidRDefault="00BE0418" w:rsidP="00A046E0">
      <w:pPr>
        <w:pBdr>
          <w:top w:val="nil"/>
          <w:left w:val="nil"/>
          <w:bottom w:val="nil"/>
          <w:right w:val="nil"/>
          <w:between w:val="nil"/>
        </w:pBdr>
        <w:shd w:val="clear" w:color="auto" w:fill="FFFFFF"/>
        <w:tabs>
          <w:tab w:val="left" w:pos="10992"/>
          <w:tab w:val="left" w:pos="11908"/>
          <w:tab w:val="left" w:pos="12824"/>
          <w:tab w:val="left" w:pos="13740"/>
          <w:tab w:val="left" w:pos="14656"/>
        </w:tabs>
        <w:ind w:left="567" w:right="567"/>
        <w:jc w:val="both"/>
        <w:rPr>
          <w:rFonts w:eastAsia="Times New Roman" w:cstheme="minorHAnsi"/>
          <w:color w:val="000000"/>
          <w:sz w:val="24"/>
          <w:szCs w:val="24"/>
          <w:lang w:val="en-US"/>
        </w:rPr>
      </w:pPr>
      <w:r w:rsidRPr="00BE0418">
        <w:rPr>
          <w:rFonts w:eastAsia="Times New Roman" w:cstheme="minorHAnsi"/>
          <w:color w:val="000000"/>
          <w:sz w:val="24"/>
          <w:szCs w:val="24"/>
          <w:lang w:val="en-US"/>
        </w:rPr>
        <w:t>According to the figures, the total sentences issued against Sahrawi political prisoners exceed 441 years without counting the sentences for life of 10 PPS. It is also possible to talk about the dire situation of political detainees. Which is reflected in the denial of all their legitimate rights conferred by international law and the International Convention, Where we see the phenomenon of hunger strike rampant?</w:t>
      </w:r>
    </w:p>
    <w:p w:rsidR="00BE0418" w:rsidRPr="00BE0418" w:rsidRDefault="00BE0418" w:rsidP="00A046E0">
      <w:pPr>
        <w:pBdr>
          <w:top w:val="nil"/>
          <w:left w:val="nil"/>
          <w:bottom w:val="nil"/>
          <w:right w:val="nil"/>
          <w:between w:val="nil"/>
        </w:pBdr>
        <w:shd w:val="clear" w:color="auto" w:fill="FFFFFF"/>
        <w:tabs>
          <w:tab w:val="left" w:pos="10992"/>
          <w:tab w:val="left" w:pos="11908"/>
          <w:tab w:val="left" w:pos="12824"/>
          <w:tab w:val="left" w:pos="13740"/>
          <w:tab w:val="left" w:pos="14656"/>
        </w:tabs>
        <w:ind w:left="567" w:right="567"/>
        <w:jc w:val="both"/>
        <w:rPr>
          <w:rFonts w:eastAsia="Times New Roman" w:cstheme="minorHAnsi"/>
          <w:color w:val="000000"/>
          <w:sz w:val="24"/>
          <w:szCs w:val="24"/>
          <w:lang w:val="en-US"/>
        </w:rPr>
      </w:pPr>
      <w:r w:rsidRPr="00BE0418">
        <w:rPr>
          <w:rFonts w:eastAsia="Times New Roman" w:cstheme="minorHAnsi"/>
          <w:color w:val="000000"/>
          <w:sz w:val="24"/>
          <w:szCs w:val="24"/>
          <w:lang w:val="en-US"/>
        </w:rPr>
        <w:t xml:space="preserve">In an attempt by the detainees to obtain their legitimate rights, the </w:t>
      </w:r>
      <w:proofErr w:type="spellStart"/>
      <w:r w:rsidRPr="00BE0418">
        <w:rPr>
          <w:rFonts w:eastAsia="Times New Roman" w:cstheme="minorHAnsi"/>
          <w:color w:val="000000"/>
          <w:sz w:val="24"/>
          <w:szCs w:val="24"/>
          <w:lang w:val="en-US"/>
        </w:rPr>
        <w:t>Gdeim</w:t>
      </w:r>
      <w:proofErr w:type="spellEnd"/>
      <w:r w:rsidRPr="00BE0418">
        <w:rPr>
          <w:rFonts w:eastAsia="Times New Roman" w:cstheme="minorHAnsi"/>
          <w:color w:val="000000"/>
          <w:sz w:val="24"/>
          <w:szCs w:val="24"/>
          <w:lang w:val="en-US"/>
        </w:rPr>
        <w:t xml:space="preserve"> </w:t>
      </w:r>
      <w:proofErr w:type="spellStart"/>
      <w:r w:rsidRPr="00BE0418">
        <w:rPr>
          <w:rFonts w:eastAsia="Times New Roman" w:cstheme="minorHAnsi"/>
          <w:color w:val="000000"/>
          <w:sz w:val="24"/>
          <w:szCs w:val="24"/>
          <w:lang w:val="en-US"/>
        </w:rPr>
        <w:t>Izik</w:t>
      </w:r>
      <w:proofErr w:type="spellEnd"/>
      <w:r w:rsidRPr="00BE0418">
        <w:rPr>
          <w:rFonts w:eastAsia="Times New Roman" w:cstheme="minorHAnsi"/>
          <w:color w:val="000000"/>
          <w:sz w:val="24"/>
          <w:szCs w:val="24"/>
          <w:lang w:val="en-US"/>
        </w:rPr>
        <w:t xml:space="preserve"> group entered a number of open hunger strikes. was 305 days without the counting of individual warning strikes for 24 and 48 hours for the group of Saharawi students who were arrested for Their activity within universities, The total number of days in which they entered open strikes on food to "142", there is also the group, "</w:t>
      </w:r>
      <w:proofErr w:type="spellStart"/>
      <w:r w:rsidRPr="00BE0418">
        <w:rPr>
          <w:rFonts w:eastAsia="Times New Roman" w:cstheme="minorHAnsi"/>
          <w:color w:val="000000"/>
          <w:sz w:val="24"/>
          <w:szCs w:val="24"/>
          <w:lang w:val="en-US"/>
        </w:rPr>
        <w:t>Yahya</w:t>
      </w:r>
      <w:proofErr w:type="spellEnd"/>
      <w:r w:rsidRPr="00BE0418">
        <w:rPr>
          <w:rFonts w:eastAsia="Times New Roman" w:cstheme="minorHAnsi"/>
          <w:color w:val="000000"/>
          <w:sz w:val="24"/>
          <w:szCs w:val="24"/>
          <w:lang w:val="en-US"/>
        </w:rPr>
        <w:t xml:space="preserve"> Mohamed </w:t>
      </w:r>
      <w:proofErr w:type="spellStart"/>
      <w:r w:rsidRPr="00BE0418">
        <w:rPr>
          <w:rFonts w:eastAsia="Times New Roman" w:cstheme="minorHAnsi"/>
          <w:color w:val="000000"/>
          <w:sz w:val="24"/>
          <w:szCs w:val="24"/>
          <w:lang w:val="en-US"/>
        </w:rPr>
        <w:t>Hafid</w:t>
      </w:r>
      <w:proofErr w:type="spellEnd"/>
      <w:r w:rsidRPr="00BE0418">
        <w:rPr>
          <w:rFonts w:eastAsia="Times New Roman" w:cstheme="minorHAnsi"/>
          <w:color w:val="000000"/>
          <w:sz w:val="24"/>
          <w:szCs w:val="24"/>
          <w:lang w:val="en-US"/>
        </w:rPr>
        <w:t xml:space="preserve"> </w:t>
      </w:r>
      <w:proofErr w:type="spellStart"/>
      <w:r w:rsidRPr="00BE0418">
        <w:rPr>
          <w:rFonts w:eastAsia="Times New Roman" w:cstheme="minorHAnsi"/>
          <w:color w:val="000000"/>
          <w:sz w:val="24"/>
          <w:szCs w:val="24"/>
          <w:lang w:val="en-US"/>
        </w:rPr>
        <w:t>Iazza</w:t>
      </w:r>
      <w:proofErr w:type="spellEnd"/>
      <w:r w:rsidRPr="00BE0418">
        <w:rPr>
          <w:rFonts w:eastAsia="Times New Roman" w:cstheme="minorHAnsi"/>
          <w:color w:val="000000"/>
          <w:sz w:val="24"/>
          <w:szCs w:val="24"/>
          <w:lang w:val="en-US"/>
        </w:rPr>
        <w:t xml:space="preserve">," who arrived in one strike 62 days, which affected his health, there is also the group "Embark </w:t>
      </w:r>
      <w:proofErr w:type="spellStart"/>
      <w:r w:rsidRPr="00BE0418">
        <w:rPr>
          <w:rFonts w:eastAsia="Times New Roman" w:cstheme="minorHAnsi"/>
          <w:color w:val="000000"/>
          <w:sz w:val="24"/>
          <w:szCs w:val="24"/>
          <w:lang w:val="en-US"/>
        </w:rPr>
        <w:t>Daoudi</w:t>
      </w:r>
      <w:proofErr w:type="spellEnd"/>
      <w:r w:rsidRPr="00BE0418">
        <w:rPr>
          <w:rFonts w:eastAsia="Times New Roman" w:cstheme="minorHAnsi"/>
          <w:color w:val="000000"/>
          <w:sz w:val="24"/>
          <w:szCs w:val="24"/>
          <w:lang w:val="en-US"/>
        </w:rPr>
        <w:t>" and the rest of the Sahrawi political prisoners.</w:t>
      </w:r>
    </w:p>
    <w:p w:rsidR="00BE0418" w:rsidRPr="00BE0418" w:rsidRDefault="00BE0418" w:rsidP="00A046E0">
      <w:pPr>
        <w:pBdr>
          <w:top w:val="nil"/>
          <w:left w:val="nil"/>
          <w:bottom w:val="nil"/>
          <w:right w:val="nil"/>
          <w:between w:val="nil"/>
        </w:pBdr>
        <w:shd w:val="clear" w:color="auto" w:fill="FFFFFF"/>
        <w:tabs>
          <w:tab w:val="left" w:pos="10992"/>
          <w:tab w:val="left" w:pos="11908"/>
          <w:tab w:val="left" w:pos="12824"/>
          <w:tab w:val="left" w:pos="13740"/>
          <w:tab w:val="left" w:pos="14656"/>
        </w:tabs>
        <w:ind w:left="567" w:right="567"/>
        <w:jc w:val="both"/>
        <w:rPr>
          <w:rFonts w:eastAsia="Times New Roman" w:cstheme="minorHAnsi"/>
          <w:color w:val="000000"/>
          <w:sz w:val="24"/>
          <w:szCs w:val="24"/>
          <w:lang w:val="en-US"/>
        </w:rPr>
      </w:pPr>
      <w:r w:rsidRPr="00BE0418">
        <w:rPr>
          <w:rFonts w:eastAsia="Times New Roman" w:cstheme="minorHAnsi"/>
          <w:color w:val="000000"/>
          <w:sz w:val="24"/>
          <w:szCs w:val="24"/>
          <w:lang w:val="en-US"/>
        </w:rPr>
        <w:t>The reasons of all these hunger strikes are related to denial to provide fair trial conditions, the violation of the legitimate rights of the prisoners, the cases of arbitrary detention and the use of torture by the Moroccan authorities. The Sahrawi political prisoners also demand to have the right to study, to have access to books and newspapers, and to visit.</w:t>
      </w:r>
    </w:p>
    <w:p w:rsidR="00A046E0" w:rsidRDefault="00A046E0" w:rsidP="00A046E0">
      <w:pPr>
        <w:pBdr>
          <w:top w:val="nil"/>
          <w:left w:val="nil"/>
          <w:bottom w:val="nil"/>
          <w:right w:val="nil"/>
          <w:between w:val="nil"/>
        </w:pBdr>
        <w:shd w:val="clear" w:color="auto" w:fill="FFFFFF"/>
        <w:tabs>
          <w:tab w:val="left" w:pos="10992"/>
          <w:tab w:val="left" w:pos="11908"/>
          <w:tab w:val="left" w:pos="12824"/>
          <w:tab w:val="left" w:pos="13740"/>
          <w:tab w:val="left" w:pos="14656"/>
        </w:tabs>
        <w:ind w:left="567" w:right="567"/>
        <w:jc w:val="center"/>
        <w:rPr>
          <w:rFonts w:eastAsia="Times New Roman" w:cstheme="minorHAnsi"/>
          <w:color w:val="000000"/>
          <w:sz w:val="24"/>
          <w:szCs w:val="24"/>
          <w:lang w:val="en-US"/>
        </w:rPr>
      </w:pPr>
      <w:r>
        <w:rPr>
          <w:rFonts w:eastAsia="Times New Roman" w:cstheme="minorHAnsi"/>
          <w:color w:val="000000"/>
          <w:sz w:val="24"/>
          <w:szCs w:val="24"/>
          <w:lang w:val="en-US"/>
        </w:rPr>
        <w:lastRenderedPageBreak/>
        <w:t xml:space="preserve">-  </w:t>
      </w:r>
      <w:proofErr w:type="gramStart"/>
      <w:r>
        <w:rPr>
          <w:rFonts w:eastAsia="Times New Roman" w:cstheme="minorHAnsi"/>
          <w:color w:val="000000"/>
          <w:sz w:val="24"/>
          <w:szCs w:val="24"/>
          <w:lang w:val="en-US"/>
        </w:rPr>
        <w:t>3  -</w:t>
      </w:r>
      <w:proofErr w:type="gramEnd"/>
    </w:p>
    <w:p w:rsidR="00A046E0" w:rsidRDefault="00A046E0" w:rsidP="00A046E0">
      <w:pPr>
        <w:pBdr>
          <w:top w:val="nil"/>
          <w:left w:val="nil"/>
          <w:bottom w:val="nil"/>
          <w:right w:val="nil"/>
          <w:between w:val="nil"/>
        </w:pBdr>
        <w:shd w:val="clear" w:color="auto" w:fill="FFFFFF"/>
        <w:tabs>
          <w:tab w:val="left" w:pos="10992"/>
          <w:tab w:val="left" w:pos="11908"/>
          <w:tab w:val="left" w:pos="12824"/>
          <w:tab w:val="left" w:pos="13740"/>
          <w:tab w:val="left" w:pos="14656"/>
        </w:tabs>
        <w:ind w:left="567" w:right="567"/>
        <w:jc w:val="both"/>
        <w:rPr>
          <w:rFonts w:eastAsia="Times New Roman" w:cstheme="minorHAnsi"/>
          <w:color w:val="000000"/>
          <w:sz w:val="24"/>
          <w:szCs w:val="24"/>
          <w:lang w:val="en-US"/>
        </w:rPr>
      </w:pPr>
    </w:p>
    <w:p w:rsidR="00BE0418" w:rsidRPr="00BE0418" w:rsidRDefault="00BE0418" w:rsidP="00A046E0">
      <w:pPr>
        <w:pBdr>
          <w:top w:val="nil"/>
          <w:left w:val="nil"/>
          <w:bottom w:val="nil"/>
          <w:right w:val="nil"/>
          <w:between w:val="nil"/>
        </w:pBdr>
        <w:shd w:val="clear" w:color="auto" w:fill="FFFFFF"/>
        <w:tabs>
          <w:tab w:val="left" w:pos="10992"/>
          <w:tab w:val="left" w:pos="11908"/>
          <w:tab w:val="left" w:pos="12824"/>
          <w:tab w:val="left" w:pos="13740"/>
          <w:tab w:val="left" w:pos="14656"/>
        </w:tabs>
        <w:ind w:left="567" w:right="567"/>
        <w:jc w:val="both"/>
        <w:rPr>
          <w:rFonts w:eastAsia="Times New Roman" w:cstheme="minorHAnsi"/>
          <w:color w:val="000000"/>
          <w:sz w:val="24"/>
          <w:szCs w:val="24"/>
          <w:lang w:val="en-US"/>
        </w:rPr>
      </w:pPr>
      <w:r w:rsidRPr="00BE0418">
        <w:rPr>
          <w:rFonts w:eastAsia="Times New Roman" w:cstheme="minorHAnsi"/>
          <w:color w:val="000000"/>
          <w:sz w:val="24"/>
          <w:szCs w:val="24"/>
          <w:lang w:val="en-US"/>
        </w:rPr>
        <w:t>They also request to be isolated from the Moroccan detainees condemned for common offenses in order to preserve their safety. Testimonies mention Moroccan detainees incited by the prisons’ staff to threaten the safety of the Sahrawi detainees.</w:t>
      </w:r>
    </w:p>
    <w:p w:rsidR="00BE0418" w:rsidRPr="00BE0418" w:rsidRDefault="00BE0418" w:rsidP="00A046E0">
      <w:pPr>
        <w:pBdr>
          <w:top w:val="nil"/>
          <w:left w:val="nil"/>
          <w:bottom w:val="nil"/>
          <w:right w:val="nil"/>
          <w:between w:val="nil"/>
        </w:pBdr>
        <w:shd w:val="clear" w:color="auto" w:fill="FFFFFF"/>
        <w:tabs>
          <w:tab w:val="left" w:pos="10992"/>
          <w:tab w:val="left" w:pos="11908"/>
          <w:tab w:val="left" w:pos="12824"/>
          <w:tab w:val="left" w:pos="13740"/>
          <w:tab w:val="left" w:pos="14656"/>
        </w:tabs>
        <w:ind w:left="567" w:right="567"/>
        <w:jc w:val="both"/>
        <w:rPr>
          <w:rFonts w:eastAsia="Times New Roman" w:cstheme="minorHAnsi"/>
          <w:color w:val="000000"/>
          <w:sz w:val="24"/>
          <w:szCs w:val="24"/>
          <w:lang w:val="en-US"/>
        </w:rPr>
      </w:pPr>
      <w:r w:rsidRPr="00BE0418">
        <w:rPr>
          <w:rFonts w:eastAsia="Times New Roman" w:cstheme="minorHAnsi"/>
          <w:color w:val="000000"/>
          <w:sz w:val="24"/>
          <w:szCs w:val="24"/>
          <w:lang w:val="en-US"/>
        </w:rPr>
        <w:t xml:space="preserve">Reference should also be made in the same context of deaths within prisons, because of lack of due diligence, because of torture or because of the poor health conditions of Sahrawi political detainees. I should mention </w:t>
      </w:r>
      <w:proofErr w:type="spellStart"/>
      <w:r w:rsidRPr="00BE0418">
        <w:rPr>
          <w:rFonts w:eastAsia="Times New Roman" w:cstheme="minorHAnsi"/>
          <w:color w:val="000000"/>
          <w:sz w:val="24"/>
          <w:szCs w:val="24"/>
          <w:lang w:val="en-US"/>
        </w:rPr>
        <w:t>Hassanna</w:t>
      </w:r>
      <w:proofErr w:type="spellEnd"/>
      <w:r w:rsidRPr="00BE0418">
        <w:rPr>
          <w:rFonts w:eastAsia="Times New Roman" w:cstheme="minorHAnsi"/>
          <w:color w:val="000000"/>
          <w:sz w:val="24"/>
          <w:szCs w:val="24"/>
          <w:lang w:val="en-US"/>
        </w:rPr>
        <w:t xml:space="preserve"> </w:t>
      </w:r>
      <w:proofErr w:type="spellStart"/>
      <w:r w:rsidRPr="00BE0418">
        <w:rPr>
          <w:rFonts w:eastAsia="Times New Roman" w:cstheme="minorHAnsi"/>
          <w:color w:val="000000"/>
          <w:sz w:val="24"/>
          <w:szCs w:val="24"/>
          <w:lang w:val="en-US"/>
        </w:rPr>
        <w:t>Elwali</w:t>
      </w:r>
      <w:proofErr w:type="spellEnd"/>
      <w:r w:rsidRPr="00BE0418">
        <w:rPr>
          <w:rFonts w:eastAsia="Times New Roman" w:cstheme="minorHAnsi"/>
          <w:color w:val="000000"/>
          <w:sz w:val="24"/>
          <w:szCs w:val="24"/>
          <w:lang w:val="en-US"/>
        </w:rPr>
        <w:t xml:space="preserve"> – </w:t>
      </w:r>
      <w:proofErr w:type="spellStart"/>
      <w:r w:rsidRPr="00BE0418">
        <w:rPr>
          <w:rFonts w:eastAsia="Times New Roman" w:cstheme="minorHAnsi"/>
          <w:color w:val="000000"/>
          <w:sz w:val="24"/>
          <w:szCs w:val="24"/>
          <w:lang w:val="en-US"/>
        </w:rPr>
        <w:t>Abdellah</w:t>
      </w:r>
      <w:proofErr w:type="spellEnd"/>
      <w:r w:rsidRPr="00BE0418">
        <w:rPr>
          <w:rFonts w:eastAsia="Times New Roman" w:cstheme="minorHAnsi"/>
          <w:color w:val="000000"/>
          <w:sz w:val="24"/>
          <w:szCs w:val="24"/>
          <w:lang w:val="en-US"/>
        </w:rPr>
        <w:t xml:space="preserve"> </w:t>
      </w:r>
      <w:proofErr w:type="spellStart"/>
      <w:r w:rsidRPr="00BE0418">
        <w:rPr>
          <w:rFonts w:eastAsia="Times New Roman" w:cstheme="minorHAnsi"/>
          <w:color w:val="000000"/>
          <w:sz w:val="24"/>
          <w:szCs w:val="24"/>
          <w:lang w:val="en-US"/>
        </w:rPr>
        <w:t>Echayhab</w:t>
      </w:r>
      <w:proofErr w:type="spellEnd"/>
      <w:r w:rsidRPr="00BE0418">
        <w:rPr>
          <w:rFonts w:eastAsia="Times New Roman" w:cstheme="minorHAnsi"/>
          <w:color w:val="000000"/>
          <w:sz w:val="24"/>
          <w:szCs w:val="24"/>
          <w:lang w:val="en-US"/>
        </w:rPr>
        <w:t xml:space="preserve"> – </w:t>
      </w:r>
      <w:proofErr w:type="spellStart"/>
      <w:r w:rsidRPr="00BE0418">
        <w:rPr>
          <w:rFonts w:eastAsia="Times New Roman" w:cstheme="minorHAnsi"/>
          <w:color w:val="000000"/>
          <w:sz w:val="24"/>
          <w:szCs w:val="24"/>
          <w:lang w:val="en-US"/>
        </w:rPr>
        <w:t>Elmoutawakil</w:t>
      </w:r>
      <w:proofErr w:type="spellEnd"/>
      <w:r w:rsidRPr="00BE0418">
        <w:rPr>
          <w:rFonts w:eastAsia="Times New Roman" w:cstheme="minorHAnsi"/>
          <w:color w:val="000000"/>
          <w:sz w:val="24"/>
          <w:szCs w:val="24"/>
          <w:lang w:val="en-US"/>
        </w:rPr>
        <w:t xml:space="preserve"> </w:t>
      </w:r>
      <w:proofErr w:type="spellStart"/>
      <w:r w:rsidRPr="00BE0418">
        <w:rPr>
          <w:rFonts w:eastAsia="Times New Roman" w:cstheme="minorHAnsi"/>
          <w:color w:val="000000"/>
          <w:sz w:val="24"/>
          <w:szCs w:val="24"/>
          <w:lang w:val="en-US"/>
        </w:rPr>
        <w:t>Mbarek</w:t>
      </w:r>
      <w:proofErr w:type="spellEnd"/>
      <w:r w:rsidRPr="00BE0418">
        <w:rPr>
          <w:rFonts w:eastAsia="Times New Roman" w:cstheme="minorHAnsi"/>
          <w:color w:val="000000"/>
          <w:sz w:val="24"/>
          <w:szCs w:val="24"/>
          <w:lang w:val="en-US"/>
        </w:rPr>
        <w:t xml:space="preserve"> – </w:t>
      </w:r>
      <w:proofErr w:type="spellStart"/>
      <w:r w:rsidRPr="00BE0418">
        <w:rPr>
          <w:rFonts w:eastAsia="Times New Roman" w:cstheme="minorHAnsi"/>
          <w:color w:val="000000"/>
          <w:sz w:val="24"/>
          <w:szCs w:val="24"/>
          <w:lang w:val="en-US"/>
        </w:rPr>
        <w:t>Abdellah</w:t>
      </w:r>
      <w:proofErr w:type="spellEnd"/>
      <w:r w:rsidRPr="00BE0418">
        <w:rPr>
          <w:rFonts w:eastAsia="Times New Roman" w:cstheme="minorHAnsi"/>
          <w:color w:val="000000"/>
          <w:sz w:val="24"/>
          <w:szCs w:val="24"/>
          <w:lang w:val="en-US"/>
        </w:rPr>
        <w:t xml:space="preserve"> </w:t>
      </w:r>
      <w:proofErr w:type="spellStart"/>
      <w:r w:rsidRPr="00BE0418">
        <w:rPr>
          <w:rFonts w:eastAsia="Times New Roman" w:cstheme="minorHAnsi"/>
          <w:color w:val="000000"/>
          <w:sz w:val="24"/>
          <w:szCs w:val="24"/>
          <w:lang w:val="en-US"/>
        </w:rPr>
        <w:t>Intahah</w:t>
      </w:r>
      <w:proofErr w:type="spellEnd"/>
      <w:r w:rsidRPr="00BE0418">
        <w:rPr>
          <w:rFonts w:eastAsia="Times New Roman" w:cstheme="minorHAnsi"/>
          <w:color w:val="000000"/>
          <w:sz w:val="24"/>
          <w:szCs w:val="24"/>
          <w:lang w:val="en-US"/>
        </w:rPr>
        <w:t xml:space="preserve"> – </w:t>
      </w:r>
      <w:proofErr w:type="spellStart"/>
      <w:r w:rsidRPr="00BE0418">
        <w:rPr>
          <w:rFonts w:eastAsia="Times New Roman" w:cstheme="minorHAnsi"/>
          <w:color w:val="000000"/>
          <w:sz w:val="24"/>
          <w:szCs w:val="24"/>
          <w:lang w:val="en-US"/>
        </w:rPr>
        <w:t>Fdayli</w:t>
      </w:r>
      <w:proofErr w:type="spellEnd"/>
      <w:r w:rsidRPr="00BE0418">
        <w:rPr>
          <w:rFonts w:eastAsia="Times New Roman" w:cstheme="minorHAnsi"/>
          <w:color w:val="000000"/>
          <w:sz w:val="24"/>
          <w:szCs w:val="24"/>
          <w:lang w:val="en-US"/>
        </w:rPr>
        <w:t xml:space="preserve"> Mohamed </w:t>
      </w:r>
      <w:proofErr w:type="spellStart"/>
      <w:r w:rsidRPr="00BE0418">
        <w:rPr>
          <w:rFonts w:eastAsia="Times New Roman" w:cstheme="minorHAnsi"/>
          <w:color w:val="000000"/>
          <w:sz w:val="24"/>
          <w:szCs w:val="24"/>
          <w:lang w:val="en-US"/>
        </w:rPr>
        <w:t>Lamin</w:t>
      </w:r>
      <w:proofErr w:type="spellEnd"/>
      <w:r w:rsidRPr="00BE0418">
        <w:rPr>
          <w:rFonts w:eastAsia="Times New Roman" w:cstheme="minorHAnsi"/>
          <w:color w:val="000000"/>
          <w:sz w:val="24"/>
          <w:szCs w:val="24"/>
          <w:lang w:val="en-US"/>
        </w:rPr>
        <w:t xml:space="preserve"> – </w:t>
      </w:r>
      <w:proofErr w:type="spellStart"/>
      <w:r w:rsidRPr="00BE0418">
        <w:rPr>
          <w:rFonts w:eastAsia="Times New Roman" w:cstheme="minorHAnsi"/>
          <w:color w:val="000000"/>
          <w:sz w:val="24"/>
          <w:szCs w:val="24"/>
          <w:lang w:val="en-US"/>
        </w:rPr>
        <w:t>Sadik</w:t>
      </w:r>
      <w:proofErr w:type="spellEnd"/>
      <w:r w:rsidRPr="00BE0418">
        <w:rPr>
          <w:rFonts w:eastAsia="Times New Roman" w:cstheme="minorHAnsi"/>
          <w:color w:val="000000"/>
          <w:sz w:val="24"/>
          <w:szCs w:val="24"/>
          <w:lang w:val="en-US"/>
        </w:rPr>
        <w:t xml:space="preserve"> Mohamed </w:t>
      </w:r>
      <w:proofErr w:type="spellStart"/>
      <w:r w:rsidRPr="00BE0418">
        <w:rPr>
          <w:rFonts w:eastAsia="Times New Roman" w:cstheme="minorHAnsi"/>
          <w:color w:val="000000"/>
          <w:sz w:val="24"/>
          <w:szCs w:val="24"/>
          <w:lang w:val="en-US"/>
        </w:rPr>
        <w:t>Fadil</w:t>
      </w:r>
      <w:proofErr w:type="spellEnd"/>
      <w:r w:rsidRPr="00BE0418">
        <w:rPr>
          <w:rFonts w:eastAsia="Times New Roman" w:cstheme="minorHAnsi"/>
          <w:color w:val="000000"/>
          <w:sz w:val="24"/>
          <w:szCs w:val="24"/>
          <w:lang w:val="en-US"/>
        </w:rPr>
        <w:t xml:space="preserve"> - Mohamed </w:t>
      </w:r>
      <w:proofErr w:type="spellStart"/>
      <w:r w:rsidRPr="00BE0418">
        <w:rPr>
          <w:rFonts w:eastAsia="Times New Roman" w:cstheme="minorHAnsi"/>
          <w:color w:val="000000"/>
          <w:sz w:val="24"/>
          <w:szCs w:val="24"/>
          <w:lang w:val="en-US"/>
        </w:rPr>
        <w:t>Bourhim</w:t>
      </w:r>
      <w:proofErr w:type="spellEnd"/>
      <w:r w:rsidRPr="00BE0418">
        <w:rPr>
          <w:rFonts w:eastAsia="Times New Roman" w:cstheme="minorHAnsi"/>
          <w:color w:val="000000"/>
          <w:sz w:val="24"/>
          <w:szCs w:val="24"/>
          <w:lang w:val="en-US"/>
        </w:rPr>
        <w:t xml:space="preserve"> – </w:t>
      </w:r>
      <w:proofErr w:type="spellStart"/>
      <w:r w:rsidRPr="00BE0418">
        <w:rPr>
          <w:rFonts w:eastAsia="Times New Roman" w:cstheme="minorHAnsi"/>
          <w:color w:val="000000"/>
          <w:sz w:val="24"/>
          <w:szCs w:val="24"/>
          <w:lang w:val="en-US"/>
        </w:rPr>
        <w:t>Bouktib</w:t>
      </w:r>
      <w:proofErr w:type="spellEnd"/>
      <w:r w:rsidRPr="00BE0418">
        <w:rPr>
          <w:rFonts w:eastAsia="Times New Roman" w:cstheme="minorHAnsi"/>
          <w:color w:val="000000"/>
          <w:sz w:val="24"/>
          <w:szCs w:val="24"/>
          <w:lang w:val="en-US"/>
        </w:rPr>
        <w:t xml:space="preserve"> </w:t>
      </w:r>
      <w:proofErr w:type="spellStart"/>
      <w:r w:rsidRPr="00BE0418">
        <w:rPr>
          <w:rFonts w:eastAsia="Times New Roman" w:cstheme="minorHAnsi"/>
          <w:color w:val="000000"/>
          <w:sz w:val="24"/>
          <w:szCs w:val="24"/>
          <w:lang w:val="en-US"/>
        </w:rPr>
        <w:t>Elkouchi</w:t>
      </w:r>
      <w:proofErr w:type="spellEnd"/>
      <w:r w:rsidRPr="00BE0418">
        <w:rPr>
          <w:rFonts w:eastAsia="Times New Roman" w:cstheme="minorHAnsi"/>
          <w:color w:val="000000"/>
          <w:sz w:val="24"/>
          <w:szCs w:val="24"/>
          <w:lang w:val="en-US"/>
        </w:rPr>
        <w:t>, etc.</w:t>
      </w:r>
    </w:p>
    <w:p w:rsidR="00BE0418" w:rsidRPr="00BE0418" w:rsidRDefault="00BE0418" w:rsidP="00A046E0">
      <w:pPr>
        <w:pBdr>
          <w:top w:val="nil"/>
          <w:left w:val="nil"/>
          <w:bottom w:val="nil"/>
          <w:right w:val="nil"/>
          <w:between w:val="nil"/>
        </w:pBdr>
        <w:shd w:val="clear" w:color="auto" w:fill="FFFFFF"/>
        <w:tabs>
          <w:tab w:val="left" w:pos="10992"/>
          <w:tab w:val="left" w:pos="11908"/>
          <w:tab w:val="left" w:pos="12824"/>
          <w:tab w:val="left" w:pos="13740"/>
          <w:tab w:val="left" w:pos="14656"/>
        </w:tabs>
        <w:ind w:left="567" w:right="567"/>
        <w:jc w:val="both"/>
        <w:rPr>
          <w:rFonts w:eastAsia="Times New Roman" w:cstheme="minorHAnsi"/>
          <w:color w:val="000000"/>
          <w:sz w:val="24"/>
          <w:szCs w:val="24"/>
          <w:lang w:val="en-US"/>
        </w:rPr>
      </w:pPr>
      <w:r w:rsidRPr="00BE0418">
        <w:rPr>
          <w:rFonts w:eastAsia="Times New Roman" w:cstheme="minorHAnsi"/>
          <w:color w:val="000000"/>
          <w:sz w:val="24"/>
          <w:szCs w:val="24"/>
          <w:lang w:val="en-US"/>
        </w:rPr>
        <w:t>A particular mention has to be made to the martyr of torture - Mohammed al-</w:t>
      </w:r>
      <w:proofErr w:type="spellStart"/>
      <w:r w:rsidRPr="00BE0418">
        <w:rPr>
          <w:rFonts w:eastAsia="Times New Roman" w:cstheme="minorHAnsi"/>
          <w:color w:val="000000"/>
          <w:sz w:val="24"/>
          <w:szCs w:val="24"/>
          <w:lang w:val="en-US"/>
        </w:rPr>
        <w:t>Ayoubi</w:t>
      </w:r>
      <w:proofErr w:type="spellEnd"/>
      <w:r w:rsidRPr="00BE0418">
        <w:rPr>
          <w:rFonts w:eastAsia="Times New Roman" w:cstheme="minorHAnsi"/>
          <w:color w:val="000000"/>
          <w:sz w:val="24"/>
          <w:szCs w:val="24"/>
          <w:lang w:val="en-US"/>
        </w:rPr>
        <w:t xml:space="preserve"> - who was released by the occupation authorities after confirming his deteriorating health conditions.</w:t>
      </w:r>
    </w:p>
    <w:p w:rsidR="00BE0418" w:rsidRPr="00BE0418" w:rsidRDefault="00BE0418" w:rsidP="00A046E0">
      <w:pPr>
        <w:pBdr>
          <w:top w:val="nil"/>
          <w:left w:val="nil"/>
          <w:bottom w:val="nil"/>
          <w:right w:val="nil"/>
          <w:between w:val="nil"/>
        </w:pBdr>
        <w:shd w:val="clear" w:color="auto" w:fill="FFFFFF"/>
        <w:tabs>
          <w:tab w:val="left" w:pos="10992"/>
          <w:tab w:val="left" w:pos="11908"/>
          <w:tab w:val="left" w:pos="12824"/>
          <w:tab w:val="left" w:pos="13740"/>
          <w:tab w:val="left" w:pos="14656"/>
        </w:tabs>
        <w:ind w:left="567" w:right="567"/>
        <w:jc w:val="both"/>
        <w:rPr>
          <w:rFonts w:eastAsia="Times New Roman" w:cstheme="minorHAnsi"/>
          <w:color w:val="000000"/>
          <w:sz w:val="24"/>
          <w:szCs w:val="24"/>
          <w:lang w:val="en-US"/>
        </w:rPr>
      </w:pPr>
      <w:r w:rsidRPr="00BE0418">
        <w:rPr>
          <w:rFonts w:eastAsia="Times New Roman" w:cstheme="minorHAnsi"/>
          <w:color w:val="000000"/>
          <w:sz w:val="24"/>
          <w:szCs w:val="24"/>
          <w:lang w:val="en-US"/>
        </w:rPr>
        <w:t>Finally, I wish to stress that it is not possible to talk about any rights of the Sahrawis people under occupation, because their basic right - the right to self-determination - is still not respected.</w:t>
      </w:r>
    </w:p>
    <w:p w:rsidR="00BE0418" w:rsidRPr="00BE0418" w:rsidRDefault="00BE0418" w:rsidP="00A046E0">
      <w:pPr>
        <w:pBdr>
          <w:top w:val="nil"/>
          <w:left w:val="nil"/>
          <w:bottom w:val="nil"/>
          <w:right w:val="nil"/>
          <w:between w:val="nil"/>
        </w:pBdr>
        <w:shd w:val="clear" w:color="auto" w:fill="FFFFFF"/>
        <w:tabs>
          <w:tab w:val="left" w:pos="10992"/>
          <w:tab w:val="left" w:pos="11908"/>
          <w:tab w:val="left" w:pos="12824"/>
          <w:tab w:val="left" w:pos="13740"/>
          <w:tab w:val="left" w:pos="14656"/>
        </w:tabs>
        <w:ind w:left="567" w:right="567"/>
        <w:jc w:val="both"/>
        <w:rPr>
          <w:rFonts w:eastAsia="Times New Roman" w:cstheme="minorHAnsi"/>
          <w:color w:val="000000"/>
          <w:sz w:val="24"/>
          <w:szCs w:val="24"/>
          <w:lang w:val="en-US"/>
        </w:rPr>
      </w:pPr>
      <w:r w:rsidRPr="00BE0418">
        <w:rPr>
          <w:rFonts w:eastAsia="Times New Roman" w:cstheme="minorHAnsi"/>
          <w:color w:val="000000"/>
          <w:sz w:val="24"/>
          <w:szCs w:val="24"/>
          <w:lang w:val="en-US"/>
        </w:rPr>
        <w:t>For that we demand from the international community to intervene urgently, in order to put pressure on the Moroccan state to release all Sahrawi political prisoners and to enable the people of Western Sahara to exercise their right to self-determination and independence.</w:t>
      </w:r>
    </w:p>
    <w:p w:rsidR="00BE0418" w:rsidRPr="00BE0418" w:rsidRDefault="00A046E0" w:rsidP="00A046E0">
      <w:pPr>
        <w:pBdr>
          <w:top w:val="nil"/>
          <w:left w:val="nil"/>
          <w:bottom w:val="nil"/>
          <w:right w:val="nil"/>
          <w:between w:val="nil"/>
        </w:pBdr>
        <w:shd w:val="clear" w:color="auto" w:fill="FFFFFF"/>
        <w:tabs>
          <w:tab w:val="left" w:pos="10992"/>
          <w:tab w:val="left" w:pos="11908"/>
          <w:tab w:val="left" w:pos="12824"/>
          <w:tab w:val="left" w:pos="13740"/>
          <w:tab w:val="left" w:pos="14656"/>
        </w:tabs>
        <w:ind w:left="567" w:right="567"/>
        <w:jc w:val="both"/>
        <w:rPr>
          <w:rFonts w:eastAsia="Times New Roman" w:cstheme="minorHAnsi"/>
          <w:color w:val="000000"/>
          <w:sz w:val="24"/>
          <w:szCs w:val="24"/>
          <w:lang w:val="en-US"/>
        </w:rPr>
      </w:pPr>
      <w:r>
        <w:rPr>
          <w:rFonts w:eastAsia="Times New Roman" w:cstheme="minorHAnsi"/>
          <w:color w:val="000000"/>
          <w:sz w:val="24"/>
          <w:szCs w:val="24"/>
          <w:lang w:val="en-US"/>
        </w:rPr>
        <w:t>I thank you</w:t>
      </w:r>
      <w:r w:rsidR="00BE0418" w:rsidRPr="00BE0418">
        <w:rPr>
          <w:rFonts w:eastAsia="Times New Roman" w:cstheme="minorHAnsi"/>
          <w:color w:val="000000"/>
          <w:sz w:val="24"/>
          <w:szCs w:val="24"/>
          <w:lang w:val="en-US"/>
        </w:rPr>
        <w:t xml:space="preserve"> for your attention.</w:t>
      </w:r>
    </w:p>
    <w:p w:rsidR="00BE0418" w:rsidRPr="00BE0418" w:rsidRDefault="00A046E0" w:rsidP="00A046E0">
      <w:pPr>
        <w:spacing w:line="240" w:lineRule="auto"/>
        <w:ind w:left="567" w:right="567"/>
        <w:jc w:val="center"/>
        <w:rPr>
          <w:rFonts w:eastAsia="Times New Roman" w:cstheme="minorHAnsi"/>
          <w:sz w:val="24"/>
          <w:szCs w:val="24"/>
          <w:lang w:val="en-US"/>
        </w:rPr>
      </w:pPr>
      <w:r>
        <w:rPr>
          <w:rFonts w:eastAsia="Times New Roman" w:cstheme="minorHAnsi"/>
          <w:sz w:val="24"/>
          <w:szCs w:val="24"/>
          <w:lang w:val="en-US"/>
        </w:rPr>
        <w:t>**********</w:t>
      </w:r>
    </w:p>
    <w:sectPr w:rsidR="00BE0418" w:rsidRPr="00BE0418" w:rsidSect="004A162E">
      <w:pgSz w:w="11906" w:h="16838"/>
      <w:pgMar w:top="709" w:right="991" w:bottom="426"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54B" w:rsidRDefault="0053554B" w:rsidP="008D6B4C">
      <w:pPr>
        <w:spacing w:after="0" w:line="240" w:lineRule="auto"/>
      </w:pPr>
      <w:r>
        <w:separator/>
      </w:r>
    </w:p>
  </w:endnote>
  <w:endnote w:type="continuationSeparator" w:id="0">
    <w:p w:rsidR="0053554B" w:rsidRDefault="0053554B" w:rsidP="008D6B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54B" w:rsidRDefault="0053554B" w:rsidP="008D6B4C">
      <w:pPr>
        <w:spacing w:after="0" w:line="240" w:lineRule="auto"/>
      </w:pPr>
      <w:r>
        <w:separator/>
      </w:r>
    </w:p>
  </w:footnote>
  <w:footnote w:type="continuationSeparator" w:id="0">
    <w:p w:rsidR="0053554B" w:rsidRDefault="0053554B" w:rsidP="008D6B4C">
      <w:pPr>
        <w:spacing w:after="0" w:line="240" w:lineRule="auto"/>
      </w:pPr>
      <w:r>
        <w:continuationSeparator/>
      </w:r>
    </w:p>
  </w:footnote>
  <w:footnote w:id="1">
    <w:p w:rsidR="008D6B4C" w:rsidRPr="00910401" w:rsidRDefault="008D6B4C" w:rsidP="008D6B4C">
      <w:pPr>
        <w:pStyle w:val="Notedebasdepage"/>
        <w:rPr>
          <w:lang w:val="fr-FR"/>
        </w:rPr>
      </w:pPr>
      <w:r>
        <w:rPr>
          <w:rStyle w:val="Appelnotedebasdep"/>
        </w:rPr>
        <w:footnoteRef/>
      </w:r>
      <w:r w:rsidRPr="00910401">
        <w:rPr>
          <w:lang w:val="fr-FR"/>
        </w:rPr>
        <w:t xml:space="preserve"> </w:t>
      </w:r>
      <w:r w:rsidRPr="00910401">
        <w:rPr>
          <w:rFonts w:cstheme="minorHAnsi"/>
          <w:bCs/>
          <w:sz w:val="22"/>
          <w:szCs w:val="22"/>
          <w:lang w:val="fr-FR"/>
        </w:rPr>
        <w:t>CAT/C/59/D/606/2014</w:t>
      </w:r>
    </w:p>
  </w:footnote>
  <w:footnote w:id="2">
    <w:p w:rsidR="008D6B4C" w:rsidRPr="00D13DF8" w:rsidRDefault="008D6B4C" w:rsidP="008D6B4C">
      <w:pPr>
        <w:pStyle w:val="Notedebasdepage"/>
        <w:rPr>
          <w:lang w:val="fr-FR"/>
        </w:rPr>
      </w:pPr>
      <w:r>
        <w:rPr>
          <w:rStyle w:val="Appelnotedebasdep"/>
        </w:rPr>
        <w:footnoteRef/>
      </w:r>
      <w:r w:rsidRPr="00910401">
        <w:rPr>
          <w:lang w:val="fr-FR"/>
        </w:rPr>
        <w:t xml:space="preserve"> </w:t>
      </w:r>
      <w:r w:rsidRPr="00577769">
        <w:rPr>
          <w:sz w:val="22"/>
          <w:szCs w:val="22"/>
          <w:lang w:val="fr-FR"/>
        </w:rPr>
        <w:t>AG Résolution 34/37 (21 novembre 1979)</w:t>
      </w:r>
    </w:p>
  </w:footnote>
  <w:footnote w:id="3">
    <w:p w:rsidR="002C36F0" w:rsidRPr="008023B5" w:rsidRDefault="002C36F0" w:rsidP="002C36F0">
      <w:pPr>
        <w:pStyle w:val="Notedebasdepage"/>
        <w:rPr>
          <w:rFonts w:cstheme="minorHAnsi"/>
          <w:color w:val="000000" w:themeColor="text1"/>
          <w:sz w:val="18"/>
          <w:szCs w:val="18"/>
        </w:rPr>
      </w:pPr>
      <w:r w:rsidRPr="008023B5">
        <w:rPr>
          <w:rStyle w:val="Appelnotedebasdep"/>
          <w:rFonts w:cstheme="minorHAnsi"/>
          <w:sz w:val="18"/>
          <w:szCs w:val="18"/>
        </w:rPr>
        <w:footnoteRef/>
      </w:r>
      <w:r w:rsidRPr="008023B5">
        <w:rPr>
          <w:rFonts w:cstheme="minorHAnsi"/>
          <w:sz w:val="18"/>
          <w:szCs w:val="18"/>
        </w:rPr>
        <w:t xml:space="preserve"> </w:t>
      </w:r>
      <w:r w:rsidRPr="008023B5">
        <w:rPr>
          <w:rFonts w:cstheme="minorHAnsi"/>
          <w:color w:val="000000" w:themeColor="text1"/>
          <w:sz w:val="18"/>
          <w:szCs w:val="18"/>
        </w:rPr>
        <w:t>A/HRC/27/48/Add.5</w:t>
      </w:r>
    </w:p>
  </w:footnote>
  <w:footnote w:id="4">
    <w:p w:rsidR="002C36F0" w:rsidRPr="008023B5" w:rsidRDefault="002C36F0" w:rsidP="002C36F0">
      <w:pPr>
        <w:pStyle w:val="Notedebasdepage"/>
        <w:rPr>
          <w:rFonts w:cstheme="minorHAnsi"/>
          <w:color w:val="000000" w:themeColor="text1"/>
          <w:sz w:val="18"/>
          <w:szCs w:val="18"/>
        </w:rPr>
      </w:pPr>
      <w:r w:rsidRPr="008023B5">
        <w:rPr>
          <w:rStyle w:val="Appelnotedebasdep"/>
          <w:rFonts w:cstheme="minorHAnsi"/>
          <w:sz w:val="18"/>
          <w:szCs w:val="18"/>
        </w:rPr>
        <w:footnoteRef/>
      </w:r>
      <w:r w:rsidRPr="008023B5">
        <w:rPr>
          <w:rFonts w:cstheme="minorHAnsi"/>
          <w:sz w:val="18"/>
          <w:szCs w:val="18"/>
        </w:rPr>
        <w:t xml:space="preserve"> </w:t>
      </w:r>
      <w:r w:rsidRPr="008023B5">
        <w:rPr>
          <w:rFonts w:cstheme="minorHAnsi"/>
          <w:color w:val="000000" w:themeColor="text1"/>
          <w:sz w:val="18"/>
          <w:szCs w:val="18"/>
        </w:rPr>
        <w:t xml:space="preserve">Committee </w:t>
      </w:r>
      <w:proofErr w:type="gramStart"/>
      <w:r w:rsidRPr="008023B5">
        <w:rPr>
          <w:rFonts w:cstheme="minorHAnsi"/>
          <w:color w:val="000000" w:themeColor="text1"/>
          <w:sz w:val="18"/>
          <w:szCs w:val="18"/>
        </w:rPr>
        <w:t>Against</w:t>
      </w:r>
      <w:proofErr w:type="gramEnd"/>
      <w:r w:rsidRPr="008023B5">
        <w:rPr>
          <w:rFonts w:cstheme="minorHAnsi"/>
          <w:color w:val="000000" w:themeColor="text1"/>
          <w:sz w:val="18"/>
          <w:szCs w:val="18"/>
        </w:rPr>
        <w:t xml:space="preserve"> Torture, CAT/C/MAR/CO/4, </w:t>
      </w:r>
      <w:proofErr w:type="spellStart"/>
      <w:r w:rsidRPr="008023B5">
        <w:rPr>
          <w:rFonts w:cstheme="minorHAnsi"/>
          <w:color w:val="000000" w:themeColor="text1"/>
          <w:sz w:val="18"/>
          <w:szCs w:val="18"/>
        </w:rPr>
        <w:t>para</w:t>
      </w:r>
      <w:proofErr w:type="spellEnd"/>
      <w:r w:rsidRPr="008023B5">
        <w:rPr>
          <w:rFonts w:cstheme="minorHAnsi"/>
          <w:color w:val="000000" w:themeColor="text1"/>
          <w:sz w:val="18"/>
          <w:szCs w:val="18"/>
        </w:rPr>
        <w:t>. 17</w:t>
      </w:r>
    </w:p>
  </w:footnote>
  <w:footnote w:id="5">
    <w:p w:rsidR="002C36F0" w:rsidRPr="008023B5" w:rsidRDefault="002C36F0" w:rsidP="002C36F0">
      <w:pPr>
        <w:pStyle w:val="Notedebasdepage"/>
        <w:rPr>
          <w:rFonts w:cstheme="minorHAnsi"/>
          <w:color w:val="000000" w:themeColor="text1"/>
          <w:sz w:val="18"/>
          <w:szCs w:val="18"/>
        </w:rPr>
      </w:pPr>
      <w:r w:rsidRPr="008023B5">
        <w:rPr>
          <w:rStyle w:val="Appelnotedebasdep"/>
          <w:rFonts w:cstheme="minorHAnsi"/>
          <w:color w:val="000000" w:themeColor="text1"/>
          <w:sz w:val="18"/>
          <w:szCs w:val="18"/>
        </w:rPr>
        <w:footnoteRef/>
      </w:r>
      <w:r w:rsidRPr="008023B5">
        <w:rPr>
          <w:rFonts w:cstheme="minorHAnsi"/>
          <w:color w:val="000000" w:themeColor="text1"/>
          <w:sz w:val="18"/>
          <w:szCs w:val="18"/>
        </w:rPr>
        <w:t xml:space="preserve"> Human Rights Committee, communication No. 1033/2001, </w:t>
      </w:r>
      <w:proofErr w:type="spellStart"/>
      <w:r w:rsidRPr="008023B5">
        <w:rPr>
          <w:rFonts w:cstheme="minorHAnsi"/>
          <w:color w:val="000000" w:themeColor="text1"/>
          <w:sz w:val="18"/>
          <w:szCs w:val="18"/>
        </w:rPr>
        <w:t>Singarasa</w:t>
      </w:r>
      <w:proofErr w:type="spellEnd"/>
      <w:r w:rsidRPr="008023B5">
        <w:rPr>
          <w:rFonts w:cstheme="minorHAnsi"/>
          <w:color w:val="000000" w:themeColor="text1"/>
          <w:sz w:val="18"/>
          <w:szCs w:val="18"/>
        </w:rPr>
        <w:t xml:space="preserve"> v. Sri Lanka, </w:t>
      </w:r>
      <w:proofErr w:type="spellStart"/>
      <w:r w:rsidRPr="008023B5">
        <w:rPr>
          <w:rFonts w:cstheme="minorHAnsi"/>
          <w:color w:val="000000" w:themeColor="text1"/>
          <w:sz w:val="18"/>
          <w:szCs w:val="18"/>
        </w:rPr>
        <w:t>para</w:t>
      </w:r>
      <w:proofErr w:type="spellEnd"/>
      <w:r w:rsidRPr="008023B5">
        <w:rPr>
          <w:rFonts w:cstheme="minorHAnsi"/>
          <w:color w:val="000000" w:themeColor="text1"/>
          <w:sz w:val="18"/>
          <w:szCs w:val="18"/>
        </w:rPr>
        <w:t xml:space="preserve">. </w:t>
      </w:r>
      <w:proofErr w:type="gramStart"/>
      <w:r w:rsidRPr="008023B5">
        <w:rPr>
          <w:rFonts w:cstheme="minorHAnsi"/>
          <w:color w:val="000000" w:themeColor="text1"/>
          <w:sz w:val="18"/>
          <w:szCs w:val="18"/>
        </w:rPr>
        <w:t xml:space="preserve">7.4; also communications No. 253/1987, Kelly v. Jamaica, </w:t>
      </w:r>
      <w:proofErr w:type="spellStart"/>
      <w:r w:rsidRPr="008023B5">
        <w:rPr>
          <w:rFonts w:cstheme="minorHAnsi"/>
          <w:color w:val="000000" w:themeColor="text1"/>
          <w:sz w:val="18"/>
          <w:szCs w:val="18"/>
        </w:rPr>
        <w:t>para</w:t>
      </w:r>
      <w:proofErr w:type="spellEnd"/>
      <w:r w:rsidRPr="008023B5">
        <w:rPr>
          <w:rFonts w:cstheme="minorHAnsi"/>
          <w:color w:val="000000" w:themeColor="text1"/>
          <w:sz w:val="18"/>
          <w:szCs w:val="18"/>
        </w:rPr>
        <w:t>.</w:t>
      </w:r>
      <w:proofErr w:type="gramEnd"/>
      <w:r w:rsidRPr="008023B5">
        <w:rPr>
          <w:rFonts w:cstheme="minorHAnsi"/>
          <w:color w:val="000000" w:themeColor="text1"/>
          <w:sz w:val="18"/>
          <w:szCs w:val="18"/>
        </w:rPr>
        <w:t xml:space="preserve"> </w:t>
      </w:r>
      <w:proofErr w:type="gramStart"/>
      <w:r w:rsidRPr="008023B5">
        <w:rPr>
          <w:rFonts w:cstheme="minorHAnsi"/>
          <w:color w:val="000000" w:themeColor="text1"/>
          <w:sz w:val="18"/>
          <w:szCs w:val="18"/>
        </w:rPr>
        <w:t xml:space="preserve">5.5; No. 330/1988, Berry v. Jamaica, </w:t>
      </w:r>
      <w:proofErr w:type="spellStart"/>
      <w:r w:rsidRPr="008023B5">
        <w:rPr>
          <w:rFonts w:cstheme="minorHAnsi"/>
          <w:color w:val="000000" w:themeColor="text1"/>
          <w:sz w:val="18"/>
          <w:szCs w:val="18"/>
        </w:rPr>
        <w:t>para</w:t>
      </w:r>
      <w:proofErr w:type="spellEnd"/>
      <w:r w:rsidRPr="008023B5">
        <w:rPr>
          <w:rFonts w:cstheme="minorHAnsi"/>
          <w:color w:val="000000" w:themeColor="text1"/>
          <w:sz w:val="18"/>
          <w:szCs w:val="18"/>
        </w:rPr>
        <w:t>.</w:t>
      </w:r>
      <w:proofErr w:type="gramEnd"/>
      <w:r w:rsidRPr="008023B5">
        <w:rPr>
          <w:rFonts w:cstheme="minorHAnsi"/>
          <w:color w:val="000000" w:themeColor="text1"/>
          <w:sz w:val="18"/>
          <w:szCs w:val="18"/>
        </w:rPr>
        <w:t xml:space="preserve"> </w:t>
      </w:r>
      <w:proofErr w:type="gramStart"/>
      <w:r w:rsidRPr="008023B5">
        <w:rPr>
          <w:rFonts w:cstheme="minorHAnsi"/>
          <w:color w:val="000000" w:themeColor="text1"/>
          <w:sz w:val="18"/>
          <w:szCs w:val="18"/>
        </w:rPr>
        <w:t xml:space="preserve">11.7; No. 912/2000, </w:t>
      </w:r>
      <w:proofErr w:type="spellStart"/>
      <w:r w:rsidRPr="008023B5">
        <w:rPr>
          <w:rFonts w:cstheme="minorHAnsi"/>
          <w:color w:val="000000" w:themeColor="text1"/>
          <w:sz w:val="18"/>
          <w:szCs w:val="18"/>
        </w:rPr>
        <w:t>Deolall</w:t>
      </w:r>
      <w:proofErr w:type="spellEnd"/>
      <w:r w:rsidRPr="008023B5">
        <w:rPr>
          <w:rFonts w:cstheme="minorHAnsi"/>
          <w:color w:val="000000" w:themeColor="text1"/>
          <w:sz w:val="18"/>
          <w:szCs w:val="18"/>
        </w:rPr>
        <w:t xml:space="preserve"> v. Guyana, </w:t>
      </w:r>
      <w:proofErr w:type="spellStart"/>
      <w:r w:rsidRPr="008023B5">
        <w:rPr>
          <w:rFonts w:cstheme="minorHAnsi"/>
          <w:color w:val="000000" w:themeColor="text1"/>
          <w:sz w:val="18"/>
          <w:szCs w:val="18"/>
        </w:rPr>
        <w:t>para</w:t>
      </w:r>
      <w:proofErr w:type="spellEnd"/>
      <w:r w:rsidRPr="008023B5">
        <w:rPr>
          <w:rFonts w:cstheme="minorHAnsi"/>
          <w:color w:val="000000" w:themeColor="text1"/>
          <w:sz w:val="18"/>
          <w:szCs w:val="18"/>
        </w:rPr>
        <w:t>.</w:t>
      </w:r>
      <w:proofErr w:type="gramEnd"/>
      <w:r w:rsidRPr="008023B5">
        <w:rPr>
          <w:rFonts w:cstheme="minorHAnsi"/>
          <w:color w:val="000000" w:themeColor="text1"/>
          <w:sz w:val="18"/>
          <w:szCs w:val="18"/>
        </w:rPr>
        <w:t xml:space="preserve"> 5.1</w:t>
      </w:r>
    </w:p>
  </w:footnote>
  <w:footnote w:id="6">
    <w:p w:rsidR="002C36F0" w:rsidRPr="008023B5" w:rsidRDefault="002C36F0" w:rsidP="002C36F0">
      <w:pPr>
        <w:pStyle w:val="Notedebasdepage"/>
        <w:rPr>
          <w:rFonts w:cstheme="minorHAnsi"/>
          <w:color w:val="000000" w:themeColor="text1"/>
          <w:sz w:val="18"/>
          <w:szCs w:val="18"/>
        </w:rPr>
      </w:pPr>
      <w:r w:rsidRPr="008023B5">
        <w:rPr>
          <w:rStyle w:val="Appelnotedebasdep"/>
          <w:rFonts w:cstheme="minorHAnsi"/>
          <w:sz w:val="18"/>
          <w:szCs w:val="18"/>
        </w:rPr>
        <w:footnoteRef/>
      </w:r>
      <w:r w:rsidRPr="008023B5">
        <w:rPr>
          <w:rFonts w:cstheme="minorHAnsi"/>
          <w:sz w:val="18"/>
          <w:szCs w:val="18"/>
        </w:rPr>
        <w:t xml:space="preserve"> </w:t>
      </w:r>
      <w:proofErr w:type="gramStart"/>
      <w:r w:rsidRPr="008023B5">
        <w:rPr>
          <w:rFonts w:cstheme="minorHAnsi"/>
          <w:color w:val="000000" w:themeColor="text1"/>
          <w:sz w:val="18"/>
          <w:szCs w:val="18"/>
        </w:rPr>
        <w:t xml:space="preserve">Committee on Human Rights, </w:t>
      </w:r>
      <w:proofErr w:type="spellStart"/>
      <w:r w:rsidRPr="008023B5">
        <w:rPr>
          <w:rFonts w:cstheme="minorHAnsi"/>
          <w:color w:val="000000" w:themeColor="text1"/>
          <w:sz w:val="18"/>
          <w:szCs w:val="18"/>
        </w:rPr>
        <w:t>Bondar</w:t>
      </w:r>
      <w:proofErr w:type="spellEnd"/>
      <w:r w:rsidRPr="008023B5">
        <w:rPr>
          <w:rFonts w:cstheme="minorHAnsi"/>
          <w:color w:val="000000" w:themeColor="text1"/>
          <w:sz w:val="18"/>
          <w:szCs w:val="18"/>
        </w:rPr>
        <w:t xml:space="preserve"> vs. Uzbekistan, Communication No. 1769/2008 (CCPR/C/101/D/1769/2008).</w:t>
      </w:r>
      <w:proofErr w:type="gramEnd"/>
      <w:r w:rsidRPr="008023B5">
        <w:rPr>
          <w:rFonts w:cstheme="minorHAnsi"/>
          <w:color w:val="000000" w:themeColor="text1"/>
          <w:sz w:val="18"/>
          <w:szCs w:val="18"/>
        </w:rPr>
        <w:t xml:space="preserve"> See also the jurisprudence of the Inter-American Court of Human Rights, including the cases of </w:t>
      </w:r>
      <w:proofErr w:type="spellStart"/>
      <w:r w:rsidRPr="008023B5">
        <w:rPr>
          <w:rFonts w:cstheme="minorHAnsi"/>
          <w:color w:val="000000" w:themeColor="text1"/>
          <w:sz w:val="18"/>
          <w:szCs w:val="18"/>
        </w:rPr>
        <w:t>Tibi</w:t>
      </w:r>
      <w:proofErr w:type="spellEnd"/>
      <w:r w:rsidRPr="008023B5">
        <w:rPr>
          <w:rFonts w:cstheme="minorHAnsi"/>
          <w:color w:val="000000" w:themeColor="text1"/>
          <w:sz w:val="18"/>
          <w:szCs w:val="18"/>
        </w:rPr>
        <w:t xml:space="preserve"> v. Ecuador, Judgment of 7 September 2004, Series C, No. 114, </w:t>
      </w:r>
      <w:proofErr w:type="spellStart"/>
      <w:r w:rsidRPr="008023B5">
        <w:rPr>
          <w:rFonts w:cstheme="minorHAnsi"/>
          <w:color w:val="000000" w:themeColor="text1"/>
          <w:sz w:val="18"/>
          <w:szCs w:val="18"/>
        </w:rPr>
        <w:t>para</w:t>
      </w:r>
      <w:proofErr w:type="spellEnd"/>
      <w:r w:rsidRPr="008023B5">
        <w:rPr>
          <w:rFonts w:cstheme="minorHAnsi"/>
          <w:color w:val="000000" w:themeColor="text1"/>
          <w:sz w:val="18"/>
          <w:szCs w:val="18"/>
        </w:rPr>
        <w:t xml:space="preserve">. </w:t>
      </w:r>
      <w:proofErr w:type="gramStart"/>
      <w:r w:rsidRPr="008023B5">
        <w:rPr>
          <w:rFonts w:cstheme="minorHAnsi"/>
          <w:color w:val="000000" w:themeColor="text1"/>
          <w:sz w:val="18"/>
          <w:szCs w:val="18"/>
        </w:rPr>
        <w:t xml:space="preserve">146; Maritza </w:t>
      </w:r>
      <w:proofErr w:type="spellStart"/>
      <w:r w:rsidRPr="008023B5">
        <w:rPr>
          <w:rFonts w:cstheme="minorHAnsi"/>
          <w:color w:val="000000" w:themeColor="text1"/>
          <w:sz w:val="18"/>
          <w:szCs w:val="18"/>
        </w:rPr>
        <w:t>Urrutia</w:t>
      </w:r>
      <w:proofErr w:type="spellEnd"/>
      <w:r w:rsidRPr="008023B5">
        <w:rPr>
          <w:rFonts w:cstheme="minorHAnsi"/>
          <w:color w:val="000000" w:themeColor="text1"/>
          <w:sz w:val="18"/>
          <w:szCs w:val="18"/>
        </w:rPr>
        <w:t xml:space="preserve"> v. Guatemala, Judgment of 27 November 2003, Series C, No. 103, </w:t>
      </w:r>
      <w:proofErr w:type="spellStart"/>
      <w:r w:rsidRPr="008023B5">
        <w:rPr>
          <w:rFonts w:cstheme="minorHAnsi"/>
          <w:color w:val="000000" w:themeColor="text1"/>
          <w:sz w:val="18"/>
          <w:szCs w:val="18"/>
        </w:rPr>
        <w:t>para</w:t>
      </w:r>
      <w:proofErr w:type="spellEnd"/>
      <w:r w:rsidRPr="008023B5">
        <w:rPr>
          <w:rFonts w:cstheme="minorHAnsi"/>
          <w:color w:val="000000" w:themeColor="text1"/>
          <w:sz w:val="18"/>
          <w:szCs w:val="18"/>
        </w:rPr>
        <w:t>.</w:t>
      </w:r>
      <w:proofErr w:type="gramEnd"/>
      <w:r w:rsidRPr="008023B5">
        <w:rPr>
          <w:rFonts w:cstheme="minorHAnsi"/>
          <w:color w:val="000000" w:themeColor="text1"/>
          <w:sz w:val="18"/>
          <w:szCs w:val="18"/>
        </w:rPr>
        <w:t xml:space="preserve"> </w:t>
      </w:r>
      <w:proofErr w:type="gramStart"/>
      <w:r w:rsidRPr="008023B5">
        <w:rPr>
          <w:rFonts w:cstheme="minorHAnsi"/>
          <w:color w:val="000000" w:themeColor="text1"/>
          <w:sz w:val="18"/>
          <w:szCs w:val="18"/>
        </w:rPr>
        <w:t xml:space="preserve">93; </w:t>
      </w:r>
      <w:proofErr w:type="spellStart"/>
      <w:r w:rsidRPr="008023B5">
        <w:rPr>
          <w:rFonts w:cstheme="minorHAnsi"/>
          <w:color w:val="000000" w:themeColor="text1"/>
          <w:sz w:val="18"/>
          <w:szCs w:val="18"/>
        </w:rPr>
        <w:t>Cantoral</w:t>
      </w:r>
      <w:proofErr w:type="spellEnd"/>
      <w:r w:rsidRPr="008023B5">
        <w:rPr>
          <w:rFonts w:cstheme="minorHAnsi"/>
          <w:color w:val="000000" w:themeColor="text1"/>
          <w:sz w:val="18"/>
          <w:szCs w:val="18"/>
        </w:rPr>
        <w:t xml:space="preserve">-Benavides v. Peru, Judgment of 18 August 2000, Series C, No. 69, </w:t>
      </w:r>
      <w:proofErr w:type="spellStart"/>
      <w:r w:rsidRPr="008023B5">
        <w:rPr>
          <w:rFonts w:cstheme="minorHAnsi"/>
          <w:color w:val="000000" w:themeColor="text1"/>
          <w:sz w:val="18"/>
          <w:szCs w:val="18"/>
        </w:rPr>
        <w:t>para</w:t>
      </w:r>
      <w:proofErr w:type="spellEnd"/>
      <w:r w:rsidRPr="008023B5">
        <w:rPr>
          <w:rFonts w:cstheme="minorHAnsi"/>
          <w:color w:val="000000" w:themeColor="text1"/>
          <w:sz w:val="18"/>
          <w:szCs w:val="18"/>
        </w:rPr>
        <w:t>.</w:t>
      </w:r>
      <w:proofErr w:type="gramEnd"/>
      <w:r w:rsidRPr="008023B5">
        <w:rPr>
          <w:rFonts w:cstheme="minorHAnsi"/>
          <w:color w:val="000000" w:themeColor="text1"/>
          <w:sz w:val="18"/>
          <w:szCs w:val="18"/>
        </w:rPr>
        <w:t xml:space="preserve"> 104.</w:t>
      </w:r>
    </w:p>
  </w:footnote>
  <w:footnote w:id="7">
    <w:p w:rsidR="002C36F0" w:rsidRPr="008023B5" w:rsidRDefault="002C36F0" w:rsidP="002C36F0">
      <w:pPr>
        <w:pStyle w:val="Notedebasdepage"/>
        <w:rPr>
          <w:rFonts w:cstheme="minorHAnsi"/>
          <w:color w:val="000000" w:themeColor="text1"/>
          <w:sz w:val="18"/>
          <w:szCs w:val="18"/>
        </w:rPr>
      </w:pPr>
      <w:r w:rsidRPr="008023B5">
        <w:rPr>
          <w:rStyle w:val="Appelnotedebasdep"/>
          <w:rFonts w:cstheme="minorHAnsi"/>
          <w:sz w:val="18"/>
          <w:szCs w:val="18"/>
        </w:rPr>
        <w:footnoteRef/>
      </w:r>
      <w:r w:rsidRPr="008023B5">
        <w:rPr>
          <w:rFonts w:cstheme="minorHAnsi"/>
          <w:sz w:val="18"/>
          <w:szCs w:val="18"/>
        </w:rPr>
        <w:t xml:space="preserve"> </w:t>
      </w:r>
      <w:proofErr w:type="gramStart"/>
      <w:r w:rsidRPr="008023B5">
        <w:rPr>
          <w:rFonts w:cstheme="minorHAnsi"/>
          <w:color w:val="000000" w:themeColor="text1"/>
          <w:sz w:val="18"/>
          <w:szCs w:val="18"/>
        </w:rPr>
        <w:t xml:space="preserve">CCPR/C/101/D/1769/2008, </w:t>
      </w:r>
      <w:proofErr w:type="spellStart"/>
      <w:r w:rsidRPr="008023B5">
        <w:rPr>
          <w:rFonts w:cstheme="minorHAnsi"/>
          <w:color w:val="000000" w:themeColor="text1"/>
          <w:sz w:val="18"/>
          <w:szCs w:val="18"/>
        </w:rPr>
        <w:t>para</w:t>
      </w:r>
      <w:proofErr w:type="spellEnd"/>
      <w:r w:rsidRPr="008023B5">
        <w:rPr>
          <w:rFonts w:cstheme="minorHAnsi"/>
          <w:color w:val="000000" w:themeColor="text1"/>
          <w:sz w:val="18"/>
          <w:szCs w:val="18"/>
        </w:rPr>
        <w:t>.</w:t>
      </w:r>
      <w:proofErr w:type="gramEnd"/>
      <w:r w:rsidRPr="008023B5">
        <w:rPr>
          <w:rFonts w:cstheme="minorHAnsi"/>
          <w:color w:val="000000" w:themeColor="text1"/>
          <w:sz w:val="18"/>
          <w:szCs w:val="18"/>
        </w:rPr>
        <w:t xml:space="preserve"> 7.4. 8 Ibid, </w:t>
      </w:r>
      <w:proofErr w:type="spellStart"/>
      <w:r w:rsidRPr="008023B5">
        <w:rPr>
          <w:rFonts w:cstheme="minorHAnsi"/>
          <w:color w:val="000000" w:themeColor="text1"/>
          <w:sz w:val="18"/>
          <w:szCs w:val="18"/>
        </w:rPr>
        <w:t>para</w:t>
      </w:r>
      <w:proofErr w:type="spellEnd"/>
      <w:r w:rsidRPr="008023B5">
        <w:rPr>
          <w:rFonts w:cstheme="minorHAnsi"/>
          <w:color w:val="000000" w:themeColor="text1"/>
          <w:sz w:val="18"/>
          <w:szCs w:val="18"/>
        </w:rPr>
        <w:t>. 7.6. A/HRC/27/48/Add.5 10</w:t>
      </w:r>
    </w:p>
  </w:footnote>
  <w:footnote w:id="8">
    <w:p w:rsidR="002C36F0" w:rsidRPr="008023B5" w:rsidRDefault="002C36F0" w:rsidP="002C36F0">
      <w:pPr>
        <w:pStyle w:val="Notedebasdepage"/>
        <w:rPr>
          <w:rFonts w:cstheme="minorHAnsi"/>
          <w:color w:val="000000" w:themeColor="text1"/>
          <w:sz w:val="18"/>
          <w:szCs w:val="18"/>
        </w:rPr>
      </w:pPr>
      <w:r w:rsidRPr="008023B5">
        <w:rPr>
          <w:rStyle w:val="Appelnotedebasdep"/>
          <w:rFonts w:cstheme="minorHAnsi"/>
          <w:sz w:val="18"/>
          <w:szCs w:val="18"/>
        </w:rPr>
        <w:footnoteRef/>
      </w:r>
      <w:r w:rsidRPr="008023B5">
        <w:rPr>
          <w:rFonts w:cstheme="minorHAnsi"/>
          <w:sz w:val="18"/>
          <w:szCs w:val="18"/>
        </w:rPr>
        <w:t xml:space="preserve"> </w:t>
      </w:r>
      <w:r w:rsidRPr="008023B5">
        <w:rPr>
          <w:rFonts w:cstheme="minorHAnsi"/>
          <w:color w:val="000000" w:themeColor="text1"/>
          <w:sz w:val="18"/>
          <w:szCs w:val="18"/>
        </w:rPr>
        <w:t xml:space="preserve">Human Rights Committee, general comment No. 32, Article 14: Right to equality before courts and tribunals and to fair trial (CCPR/C/GC/32), </w:t>
      </w:r>
      <w:proofErr w:type="spellStart"/>
      <w:r w:rsidRPr="008023B5">
        <w:rPr>
          <w:rFonts w:cstheme="minorHAnsi"/>
          <w:color w:val="000000" w:themeColor="text1"/>
          <w:sz w:val="18"/>
          <w:szCs w:val="18"/>
        </w:rPr>
        <w:t>para</w:t>
      </w:r>
      <w:proofErr w:type="spellEnd"/>
      <w:r w:rsidRPr="008023B5">
        <w:rPr>
          <w:rFonts w:cstheme="minorHAnsi"/>
          <w:color w:val="000000" w:themeColor="text1"/>
          <w:sz w:val="18"/>
          <w:szCs w:val="18"/>
        </w:rPr>
        <w:t>. 41.</w:t>
      </w:r>
    </w:p>
  </w:footnote>
  <w:footnote w:id="9">
    <w:p w:rsidR="002C36F0" w:rsidRPr="008023B5" w:rsidRDefault="002C36F0" w:rsidP="002C36F0">
      <w:pPr>
        <w:pStyle w:val="Notedebasdepage"/>
        <w:rPr>
          <w:rFonts w:cstheme="minorHAnsi"/>
          <w:color w:val="000000" w:themeColor="text1"/>
          <w:sz w:val="18"/>
          <w:szCs w:val="18"/>
        </w:rPr>
      </w:pPr>
      <w:r w:rsidRPr="008023B5">
        <w:rPr>
          <w:rStyle w:val="Appelnotedebasdep"/>
          <w:rFonts w:cstheme="minorHAnsi"/>
          <w:sz w:val="18"/>
          <w:szCs w:val="18"/>
        </w:rPr>
        <w:footnoteRef/>
      </w:r>
      <w:r w:rsidRPr="008023B5">
        <w:rPr>
          <w:rFonts w:cstheme="minorHAnsi"/>
          <w:sz w:val="18"/>
          <w:szCs w:val="18"/>
        </w:rPr>
        <w:t xml:space="preserve"> </w:t>
      </w:r>
      <w:proofErr w:type="gramStart"/>
      <w:r w:rsidRPr="008023B5">
        <w:rPr>
          <w:rFonts w:cstheme="minorHAnsi"/>
          <w:color w:val="000000" w:themeColor="text1"/>
          <w:sz w:val="18"/>
          <w:szCs w:val="18"/>
        </w:rPr>
        <w:t xml:space="preserve">Report of the Special Rapporteur on torture and other cruel, inhuman or degrading treatment (E/CN.4/2003/68), </w:t>
      </w:r>
      <w:proofErr w:type="spellStart"/>
      <w:r w:rsidRPr="008023B5">
        <w:rPr>
          <w:rFonts w:cstheme="minorHAnsi"/>
          <w:color w:val="000000" w:themeColor="text1"/>
          <w:sz w:val="18"/>
          <w:szCs w:val="18"/>
        </w:rPr>
        <w:t>para</w:t>
      </w:r>
      <w:proofErr w:type="spellEnd"/>
      <w:r w:rsidRPr="008023B5">
        <w:rPr>
          <w:rFonts w:cstheme="minorHAnsi"/>
          <w:color w:val="000000" w:themeColor="text1"/>
          <w:sz w:val="18"/>
          <w:szCs w:val="18"/>
        </w:rPr>
        <w:t>.</w:t>
      </w:r>
      <w:proofErr w:type="gramEnd"/>
      <w:r w:rsidRPr="008023B5">
        <w:rPr>
          <w:rFonts w:cstheme="minorHAnsi"/>
          <w:color w:val="000000" w:themeColor="text1"/>
          <w:sz w:val="18"/>
          <w:szCs w:val="18"/>
        </w:rPr>
        <w:t xml:space="preserve"> </w:t>
      </w:r>
      <w:proofErr w:type="gramStart"/>
      <w:r w:rsidRPr="008023B5">
        <w:rPr>
          <w:rFonts w:cstheme="minorHAnsi"/>
          <w:color w:val="000000" w:themeColor="text1"/>
          <w:sz w:val="18"/>
          <w:szCs w:val="18"/>
        </w:rPr>
        <w:t>26 (e).</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52DB"/>
    <w:multiLevelType w:val="hybridMultilevel"/>
    <w:tmpl w:val="D6ECB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8A6FB3"/>
    <w:multiLevelType w:val="hybridMultilevel"/>
    <w:tmpl w:val="2884D9E2"/>
    <w:lvl w:ilvl="0" w:tplc="C50008F0">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44413"/>
    <w:rsid w:val="00022F8B"/>
    <w:rsid w:val="00035E6B"/>
    <w:rsid w:val="00047707"/>
    <w:rsid w:val="00050948"/>
    <w:rsid w:val="0005193A"/>
    <w:rsid w:val="00060B1D"/>
    <w:rsid w:val="000809C1"/>
    <w:rsid w:val="00086618"/>
    <w:rsid w:val="0009580A"/>
    <w:rsid w:val="000A2355"/>
    <w:rsid w:val="000A74D2"/>
    <w:rsid w:val="000B24F9"/>
    <w:rsid w:val="000F7114"/>
    <w:rsid w:val="0011580A"/>
    <w:rsid w:val="00124EF1"/>
    <w:rsid w:val="001476EC"/>
    <w:rsid w:val="00193541"/>
    <w:rsid w:val="001D455C"/>
    <w:rsid w:val="001E7ED5"/>
    <w:rsid w:val="00213005"/>
    <w:rsid w:val="00213388"/>
    <w:rsid w:val="002211A3"/>
    <w:rsid w:val="00242E6D"/>
    <w:rsid w:val="00245402"/>
    <w:rsid w:val="00296C78"/>
    <w:rsid w:val="002B3AC4"/>
    <w:rsid w:val="002C36F0"/>
    <w:rsid w:val="002D38EB"/>
    <w:rsid w:val="002E2541"/>
    <w:rsid w:val="00317877"/>
    <w:rsid w:val="003312E7"/>
    <w:rsid w:val="0037100F"/>
    <w:rsid w:val="0039237C"/>
    <w:rsid w:val="0039283A"/>
    <w:rsid w:val="0039306B"/>
    <w:rsid w:val="003F4912"/>
    <w:rsid w:val="00410DCA"/>
    <w:rsid w:val="0044162A"/>
    <w:rsid w:val="00442C56"/>
    <w:rsid w:val="00461995"/>
    <w:rsid w:val="00472A7A"/>
    <w:rsid w:val="00483CAB"/>
    <w:rsid w:val="004A162E"/>
    <w:rsid w:val="004B285A"/>
    <w:rsid w:val="004C1C72"/>
    <w:rsid w:val="004C4FBB"/>
    <w:rsid w:val="004F4FC2"/>
    <w:rsid w:val="004F6426"/>
    <w:rsid w:val="0053554B"/>
    <w:rsid w:val="00547A79"/>
    <w:rsid w:val="0057317C"/>
    <w:rsid w:val="00594DFD"/>
    <w:rsid w:val="005A05DA"/>
    <w:rsid w:val="005A098C"/>
    <w:rsid w:val="005B0819"/>
    <w:rsid w:val="005C79ED"/>
    <w:rsid w:val="005D5C04"/>
    <w:rsid w:val="0060794C"/>
    <w:rsid w:val="00624121"/>
    <w:rsid w:val="006A465C"/>
    <w:rsid w:val="006E554A"/>
    <w:rsid w:val="006F1911"/>
    <w:rsid w:val="0070629F"/>
    <w:rsid w:val="00726C07"/>
    <w:rsid w:val="00732E4A"/>
    <w:rsid w:val="00735950"/>
    <w:rsid w:val="0076051A"/>
    <w:rsid w:val="007606F9"/>
    <w:rsid w:val="00764DD3"/>
    <w:rsid w:val="00791B4A"/>
    <w:rsid w:val="007D6A9D"/>
    <w:rsid w:val="007E6F22"/>
    <w:rsid w:val="007F0EA9"/>
    <w:rsid w:val="00800173"/>
    <w:rsid w:val="00800CDA"/>
    <w:rsid w:val="0081626A"/>
    <w:rsid w:val="0082657D"/>
    <w:rsid w:val="00840713"/>
    <w:rsid w:val="00841CDB"/>
    <w:rsid w:val="00851FF8"/>
    <w:rsid w:val="00873C0A"/>
    <w:rsid w:val="00877F7F"/>
    <w:rsid w:val="00880A09"/>
    <w:rsid w:val="0088173D"/>
    <w:rsid w:val="0089497D"/>
    <w:rsid w:val="00897851"/>
    <w:rsid w:val="008B230A"/>
    <w:rsid w:val="008D29E0"/>
    <w:rsid w:val="008D6B4C"/>
    <w:rsid w:val="008D6B92"/>
    <w:rsid w:val="008F409E"/>
    <w:rsid w:val="008F4689"/>
    <w:rsid w:val="008F61F0"/>
    <w:rsid w:val="0093378E"/>
    <w:rsid w:val="0094757B"/>
    <w:rsid w:val="009519D3"/>
    <w:rsid w:val="0098694F"/>
    <w:rsid w:val="00993183"/>
    <w:rsid w:val="009A039F"/>
    <w:rsid w:val="009D1F8B"/>
    <w:rsid w:val="009F30E1"/>
    <w:rsid w:val="00A046E0"/>
    <w:rsid w:val="00A141B6"/>
    <w:rsid w:val="00AB7F38"/>
    <w:rsid w:val="00AC39BE"/>
    <w:rsid w:val="00AC708B"/>
    <w:rsid w:val="00B24406"/>
    <w:rsid w:val="00B3290B"/>
    <w:rsid w:val="00B44413"/>
    <w:rsid w:val="00B97B82"/>
    <w:rsid w:val="00BB07FA"/>
    <w:rsid w:val="00BB3ED2"/>
    <w:rsid w:val="00BE0418"/>
    <w:rsid w:val="00BF2376"/>
    <w:rsid w:val="00BF278C"/>
    <w:rsid w:val="00C37B38"/>
    <w:rsid w:val="00C44BDA"/>
    <w:rsid w:val="00C44FE6"/>
    <w:rsid w:val="00C532E3"/>
    <w:rsid w:val="00C65010"/>
    <w:rsid w:val="00C70EE4"/>
    <w:rsid w:val="00C76BBA"/>
    <w:rsid w:val="00C93410"/>
    <w:rsid w:val="00C96B4A"/>
    <w:rsid w:val="00CF5031"/>
    <w:rsid w:val="00D433B4"/>
    <w:rsid w:val="00D451F8"/>
    <w:rsid w:val="00D5414F"/>
    <w:rsid w:val="00D70056"/>
    <w:rsid w:val="00DF0DC7"/>
    <w:rsid w:val="00E01D83"/>
    <w:rsid w:val="00E031A3"/>
    <w:rsid w:val="00E06068"/>
    <w:rsid w:val="00E100D6"/>
    <w:rsid w:val="00E1420D"/>
    <w:rsid w:val="00E82E2A"/>
    <w:rsid w:val="00E95C48"/>
    <w:rsid w:val="00ED1A59"/>
    <w:rsid w:val="00ED7EB9"/>
    <w:rsid w:val="00F05F59"/>
    <w:rsid w:val="00F31B1F"/>
    <w:rsid w:val="00F71182"/>
    <w:rsid w:val="00F86B9D"/>
    <w:rsid w:val="00FA5023"/>
    <w:rsid w:val="00FB310E"/>
    <w:rsid w:val="00FB4B37"/>
    <w:rsid w:val="00FD23E3"/>
    <w:rsid w:val="00FD2CD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DC7"/>
  </w:style>
  <w:style w:type="paragraph" w:styleId="Titre1">
    <w:name w:val="heading 1"/>
    <w:basedOn w:val="Normal"/>
    <w:next w:val="Normal"/>
    <w:link w:val="Titre1Car"/>
    <w:rsid w:val="002C36F0"/>
    <w:pPr>
      <w:keepNext/>
      <w:keepLines/>
      <w:widowControl w:val="0"/>
      <w:spacing w:before="240" w:after="0" w:line="240" w:lineRule="auto"/>
      <w:outlineLvl w:val="0"/>
    </w:pPr>
    <w:rPr>
      <w:rFonts w:ascii="Times" w:eastAsia="Times" w:hAnsi="Times" w:cs="Times"/>
      <w:b/>
      <w:color w:val="000000"/>
      <w:sz w:val="32"/>
      <w:szCs w:val="32"/>
      <w:lang w:val="nb-NO" w:eastAsia="nb-NO"/>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444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4413"/>
    <w:rPr>
      <w:rFonts w:ascii="Tahoma" w:hAnsi="Tahoma" w:cs="Tahoma"/>
      <w:sz w:val="16"/>
      <w:szCs w:val="16"/>
    </w:rPr>
  </w:style>
  <w:style w:type="paragraph" w:styleId="Paragraphedeliste">
    <w:name w:val="List Paragraph"/>
    <w:basedOn w:val="Normal"/>
    <w:uiPriority w:val="34"/>
    <w:qFormat/>
    <w:rsid w:val="00F31B1F"/>
    <w:pPr>
      <w:ind w:left="720"/>
      <w:contextualSpacing/>
    </w:pPr>
  </w:style>
  <w:style w:type="paragraph" w:styleId="Notedebasdepage">
    <w:name w:val="footnote text"/>
    <w:basedOn w:val="Normal"/>
    <w:link w:val="NotedebasdepageCar"/>
    <w:uiPriority w:val="99"/>
    <w:unhideWhenUsed/>
    <w:rsid w:val="008D6B4C"/>
    <w:pPr>
      <w:spacing w:after="0" w:line="240" w:lineRule="auto"/>
    </w:pPr>
    <w:rPr>
      <w:sz w:val="20"/>
      <w:szCs w:val="20"/>
      <w:lang w:val="en-GB"/>
    </w:rPr>
  </w:style>
  <w:style w:type="character" w:customStyle="1" w:styleId="NotedebasdepageCar">
    <w:name w:val="Note de bas de page Car"/>
    <w:basedOn w:val="Policepardfaut"/>
    <w:link w:val="Notedebasdepage"/>
    <w:uiPriority w:val="99"/>
    <w:rsid w:val="008D6B4C"/>
    <w:rPr>
      <w:sz w:val="20"/>
      <w:szCs w:val="20"/>
      <w:lang w:val="en-GB"/>
    </w:rPr>
  </w:style>
  <w:style w:type="character" w:styleId="Appelnotedebasdep">
    <w:name w:val="footnote reference"/>
    <w:basedOn w:val="Policepardfaut"/>
    <w:uiPriority w:val="99"/>
    <w:unhideWhenUsed/>
    <w:rsid w:val="008D6B4C"/>
    <w:rPr>
      <w:vertAlign w:val="superscript"/>
    </w:rPr>
  </w:style>
  <w:style w:type="character" w:styleId="lev">
    <w:name w:val="Strong"/>
    <w:basedOn w:val="Policepardfaut"/>
    <w:uiPriority w:val="22"/>
    <w:qFormat/>
    <w:rsid w:val="00791B4A"/>
    <w:rPr>
      <w:b/>
      <w:bCs/>
    </w:rPr>
  </w:style>
  <w:style w:type="character" w:customStyle="1" w:styleId="Titre1Car">
    <w:name w:val="Titre 1 Car"/>
    <w:basedOn w:val="Policepardfaut"/>
    <w:link w:val="Titre1"/>
    <w:rsid w:val="002C36F0"/>
    <w:rPr>
      <w:rFonts w:ascii="Times" w:eastAsia="Times" w:hAnsi="Times" w:cs="Times"/>
      <w:b/>
      <w:color w:val="000000"/>
      <w:sz w:val="32"/>
      <w:szCs w:val="32"/>
      <w:lang w:val="nb-NO" w:eastAsia="nb-NO"/>
    </w:rPr>
  </w:style>
  <w:style w:type="paragraph" w:customStyle="1" w:styleId="p1">
    <w:name w:val="p1"/>
    <w:basedOn w:val="Normal"/>
    <w:rsid w:val="0011580A"/>
    <w:pPr>
      <w:spacing w:after="0" w:line="240" w:lineRule="auto"/>
    </w:pPr>
    <w:rPr>
      <w:rFonts w:ascii="Helvetica" w:hAnsi="Helvetica" w:cs="Times New Roman"/>
      <w:sz w:val="18"/>
      <w:szCs w:val="18"/>
      <w:lang w:val="nb-NO" w:eastAsia="nb-NO"/>
    </w:rPr>
  </w:style>
  <w:style w:type="character" w:customStyle="1" w:styleId="3oh-">
    <w:name w:val="_3oh-"/>
    <w:basedOn w:val="Policepardfaut"/>
    <w:rsid w:val="001158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54BC85-D3A9-4048-BF54-E56419958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8257</Words>
  <Characters>45417</Characters>
  <Application>Microsoft Office Word</Application>
  <DocSecurity>0</DocSecurity>
  <Lines>378</Lines>
  <Paragraphs>107</Paragraphs>
  <ScaleCrop>false</ScaleCrop>
  <HeadingPairs>
    <vt:vector size="4" baseType="variant">
      <vt:variant>
        <vt:lpstr>Titre</vt:lpstr>
      </vt:variant>
      <vt:variant>
        <vt:i4>1</vt:i4>
      </vt:variant>
      <vt:variant>
        <vt:lpstr>Titres</vt:lpstr>
      </vt:variant>
      <vt:variant>
        <vt:i4>34</vt:i4>
      </vt:variant>
    </vt:vector>
  </HeadingPairs>
  <TitlesOfParts>
    <vt:vector size="35" baseType="lpstr">
      <vt:lpstr/>
      <vt:lpstr>Evénement parallèle</vt:lpstr>
      <vt:lpstr>Palais des Nations – Genève, 19 juin 2018</vt:lpstr>
      <vt:lpstr/>
      <vt:lpstr/>
      <vt:lpstr>L’Administration de la justice au Sahara Occidental :</vt:lpstr>
      <vt:lpstr>La violation des droits des prisonniers</vt:lpstr>
      <vt:lpstr/>
      <vt:lpstr>High-Level side-event at the 38th session of the UN Human Rights Council</vt:lpstr>
      <vt:lpstr>Palais des Nations – Geneva, 19 June 2018</vt:lpstr>
      <vt:lpstr/>
      <vt:lpstr/>
      <vt:lpstr>The Administration of Justice in Western Sahara:</vt:lpstr>
      <vt:lpstr>the violation of prisoners’ rights</vt:lpstr>
      <vt:lpstr/>
      <vt:lpstr>High-Level side-event at the 38th session of the UN Human Rights Council</vt:lpstr>
      <vt:lpstr>Palais des Nations – Geneva, 19 June 2018</vt:lpstr>
      <vt:lpstr/>
      <vt:lpstr>The Administration of Justice in Western Sahara:</vt:lpstr>
      <vt:lpstr>the violation of prisoners’ rights</vt:lpstr>
      <vt:lpstr/>
      <vt:lpstr>Madame Claude Mangin - Asfari</vt:lpstr>
      <vt:lpstr/>
      <vt:lpstr/>
      <vt:lpstr>Evénement parallèle de Haut-Niveau</vt:lpstr>
      <vt:lpstr>Palais des Nations – Genève, 19 juin 2018</vt:lpstr>
      <vt:lpstr/>
      <vt:lpstr/>
      <vt:lpstr>L’Administration de la justice au Sahara Occidental :</vt:lpstr>
      <vt:lpstr>La violation des droits des prisonniers</vt:lpstr>
      <vt:lpstr>High-Level side-event at the 38th session of the UN Human Rights Council</vt:lpstr>
      <vt:lpstr>Palais des Nations – Geneva, 19 June 2018</vt:lpstr>
      <vt:lpstr/>
      <vt:lpstr>The Administration of Justice in Western Sahara:</vt:lpstr>
      <vt:lpstr>the violation of prisoners’ rights</vt:lpstr>
    </vt:vector>
  </TitlesOfParts>
  <Company>Hewlett-Packard Company</Company>
  <LinksUpToDate>false</LinksUpToDate>
  <CharactersWithSpaces>53567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dc:creator>
  <cp:lastModifiedBy>GF</cp:lastModifiedBy>
  <cp:revision>2</cp:revision>
  <cp:lastPrinted>2018-06-16T16:10:00Z</cp:lastPrinted>
  <dcterms:created xsi:type="dcterms:W3CDTF">2020-09-13T16:24:00Z</dcterms:created>
  <dcterms:modified xsi:type="dcterms:W3CDTF">2020-09-13T16:24:00Z</dcterms:modified>
</cp:coreProperties>
</file>