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134" w:tblpY="284"/>
        <w:tblOverlap w:val="never"/>
        <w:tblW w:w="9639" w:type="dxa"/>
        <w:tblLayout w:type="fixed"/>
        <w:tblCellMar>
          <w:left w:w="0" w:type="dxa"/>
          <w:right w:w="0" w:type="dxa"/>
        </w:tblCellMar>
        <w:tblLook w:val="01E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446DE4" w:rsidRPr="00DE3EC0" w:rsidRDefault="00083EAF" w:rsidP="001B61E1">
            <w:pPr>
              <w:jc w:val="right"/>
            </w:pPr>
            <w:r w:rsidRPr="00083EAF">
              <w:rPr>
                <w:sz w:val="40"/>
              </w:rPr>
              <w:t>A</w:t>
            </w:r>
            <w:r>
              <w:t>/HRC/4</w:t>
            </w:r>
            <w:r w:rsidR="001B61E1">
              <w:t>5</w:t>
            </w:r>
            <w:r>
              <w:t>/G/</w:t>
            </w:r>
            <w:r w:rsidR="001B61E1">
              <w:t>14</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166A56" w:rsidP="00562621">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3107FA" w:rsidRDefault="00083EAF" w:rsidP="00083EAF">
            <w:pPr>
              <w:spacing w:before="240" w:line="240" w:lineRule="exact"/>
            </w:pPr>
            <w:r>
              <w:t>Distr.: General</w:t>
            </w:r>
          </w:p>
          <w:p w:rsidR="00083EAF" w:rsidRDefault="00F16C5A" w:rsidP="00083EAF">
            <w:pPr>
              <w:spacing w:line="240" w:lineRule="exact"/>
            </w:pPr>
            <w:r>
              <w:t>15</w:t>
            </w:r>
            <w:r w:rsidR="00083EAF">
              <w:t xml:space="preserve"> </w:t>
            </w:r>
            <w:r w:rsidR="001B61E1">
              <w:t>October</w:t>
            </w:r>
            <w:r w:rsidR="00083EAF">
              <w:t xml:space="preserve"> 2020</w:t>
            </w:r>
          </w:p>
          <w:p w:rsidR="00083EAF" w:rsidRDefault="00083EAF" w:rsidP="00083EAF">
            <w:pPr>
              <w:spacing w:line="240" w:lineRule="exact"/>
            </w:pPr>
          </w:p>
          <w:p w:rsidR="00083EAF" w:rsidRDefault="00083EAF" w:rsidP="00083EAF">
            <w:pPr>
              <w:spacing w:line="240" w:lineRule="exact"/>
            </w:pPr>
            <w:r>
              <w:t>Original: English</w:t>
            </w:r>
          </w:p>
        </w:tc>
      </w:tr>
    </w:tbl>
    <w:p w:rsidR="00083EAF" w:rsidRDefault="00083EAF" w:rsidP="00083EAF">
      <w:pPr>
        <w:spacing w:before="120"/>
        <w:rPr>
          <w:b/>
          <w:sz w:val="24"/>
          <w:szCs w:val="24"/>
        </w:rPr>
      </w:pPr>
      <w:r>
        <w:rPr>
          <w:b/>
          <w:sz w:val="24"/>
          <w:szCs w:val="24"/>
        </w:rPr>
        <w:t>Human Rights Council</w:t>
      </w:r>
    </w:p>
    <w:p w:rsidR="001B61E1" w:rsidRPr="00206A61" w:rsidRDefault="001B61E1" w:rsidP="001B61E1">
      <w:pPr>
        <w:rPr>
          <w:b/>
        </w:rPr>
      </w:pPr>
      <w:r w:rsidRPr="00206A61">
        <w:rPr>
          <w:b/>
        </w:rPr>
        <w:t>Forty-fifth session</w:t>
      </w:r>
    </w:p>
    <w:p w:rsidR="001B61E1" w:rsidRPr="00206A61" w:rsidRDefault="001B61E1" w:rsidP="001B61E1">
      <w:r w:rsidRPr="00206A61">
        <w:t>14 September–2 October 2020</w:t>
      </w:r>
    </w:p>
    <w:p w:rsidR="001B61E1" w:rsidRPr="00206A61" w:rsidRDefault="001B61E1" w:rsidP="001B61E1">
      <w:r w:rsidRPr="00206A61">
        <w:t>Agenda item 10</w:t>
      </w:r>
    </w:p>
    <w:p w:rsidR="001B61E1" w:rsidRPr="00206A61" w:rsidRDefault="001B61E1" w:rsidP="001B61E1">
      <w:pPr>
        <w:rPr>
          <w:b/>
          <w:bCs/>
        </w:rPr>
      </w:pPr>
      <w:r w:rsidRPr="00206A61">
        <w:rPr>
          <w:b/>
        </w:rPr>
        <w:t>Technical assistance and capacity-building</w:t>
      </w:r>
    </w:p>
    <w:p w:rsidR="00083EAF" w:rsidRDefault="00083EAF" w:rsidP="00083EAF">
      <w:pPr>
        <w:pStyle w:val="H1G"/>
        <w:tabs>
          <w:tab w:val="left" w:pos="1701"/>
        </w:tabs>
      </w:pPr>
      <w:r>
        <w:tab/>
      </w:r>
      <w:r>
        <w:tab/>
        <w:t xml:space="preserve">Note </w:t>
      </w:r>
      <w:proofErr w:type="spellStart"/>
      <w:r>
        <w:t>verbale</w:t>
      </w:r>
      <w:proofErr w:type="spellEnd"/>
      <w:r>
        <w:t xml:space="preserve"> dated </w:t>
      </w:r>
      <w:r w:rsidR="001B61E1">
        <w:t>2 October</w:t>
      </w:r>
      <w:r>
        <w:t xml:space="preserve"> 2020 from the Permanent Mission of South Africa to the United Nations Office at Geneva addressed to the President of the Human Rights Council and the Office of the United Nations High Commissioner for Human Rights</w:t>
      </w:r>
    </w:p>
    <w:p w:rsidR="001B61E1" w:rsidRPr="001B61E1" w:rsidRDefault="001B61E1" w:rsidP="00925147">
      <w:pPr>
        <w:pStyle w:val="SingleTxtG"/>
        <w:ind w:firstLine="567"/>
        <w:rPr>
          <w:bCs/>
        </w:rPr>
      </w:pPr>
      <w:r w:rsidRPr="001B61E1">
        <w:rPr>
          <w:bCs/>
        </w:rPr>
        <w:t xml:space="preserve">The Permanent Mission of the Republic of South Africa to the United Nations Office at Geneva and other international organizations in Switzerland </w:t>
      </w:r>
      <w:r w:rsidR="00F16C5A">
        <w:rPr>
          <w:bCs/>
        </w:rPr>
        <w:t>hereby</w:t>
      </w:r>
      <w:r w:rsidRPr="001B61E1">
        <w:rPr>
          <w:bCs/>
        </w:rPr>
        <w:t xml:space="preserve"> draw</w:t>
      </w:r>
      <w:r w:rsidR="00F16C5A">
        <w:rPr>
          <w:bCs/>
        </w:rPr>
        <w:t>s</w:t>
      </w:r>
      <w:r w:rsidRPr="001B61E1">
        <w:rPr>
          <w:bCs/>
        </w:rPr>
        <w:t xml:space="preserve"> </w:t>
      </w:r>
      <w:r w:rsidR="00F16C5A">
        <w:rPr>
          <w:bCs/>
        </w:rPr>
        <w:t>the</w:t>
      </w:r>
      <w:r w:rsidR="00F16C5A" w:rsidRPr="001B61E1">
        <w:rPr>
          <w:bCs/>
        </w:rPr>
        <w:t xml:space="preserve"> </w:t>
      </w:r>
      <w:r w:rsidRPr="001B61E1">
        <w:rPr>
          <w:bCs/>
        </w:rPr>
        <w:t xml:space="preserve">attention </w:t>
      </w:r>
      <w:r w:rsidR="00F16C5A">
        <w:rPr>
          <w:bCs/>
        </w:rPr>
        <w:t xml:space="preserve">of the Office of the United Nations High Commissioner for Human Rights </w:t>
      </w:r>
      <w:r w:rsidRPr="001B61E1">
        <w:rPr>
          <w:bCs/>
        </w:rPr>
        <w:t xml:space="preserve">to the attached correspondence from the </w:t>
      </w:r>
      <w:proofErr w:type="spellStart"/>
      <w:r w:rsidRPr="001B61E1">
        <w:rPr>
          <w:bCs/>
        </w:rPr>
        <w:t>Frente</w:t>
      </w:r>
      <w:proofErr w:type="spellEnd"/>
      <w:r w:rsidRPr="001B61E1">
        <w:rPr>
          <w:bCs/>
        </w:rPr>
        <w:t xml:space="preserve"> </w:t>
      </w:r>
      <w:r w:rsidR="00676EB8" w:rsidRPr="001B61E1">
        <w:rPr>
          <w:bCs/>
        </w:rPr>
        <w:t>POLISARIO</w:t>
      </w:r>
      <w:r w:rsidRPr="001B61E1">
        <w:rPr>
          <w:bCs/>
        </w:rPr>
        <w:t xml:space="preserve"> pertaining to its compliance with international </w:t>
      </w:r>
      <w:r w:rsidR="00F16C5A">
        <w:rPr>
          <w:bCs/>
        </w:rPr>
        <w:t>h</w:t>
      </w:r>
      <w:r w:rsidRPr="001B61E1">
        <w:rPr>
          <w:bCs/>
        </w:rPr>
        <w:t xml:space="preserve">uman </w:t>
      </w:r>
      <w:r w:rsidR="00F16C5A">
        <w:rPr>
          <w:bCs/>
        </w:rPr>
        <w:t>r</w:t>
      </w:r>
      <w:r w:rsidRPr="001B61E1">
        <w:rPr>
          <w:bCs/>
        </w:rPr>
        <w:t xml:space="preserve">ights </w:t>
      </w:r>
      <w:r w:rsidR="00F16C5A">
        <w:rPr>
          <w:bCs/>
        </w:rPr>
        <w:t>t</w:t>
      </w:r>
      <w:r w:rsidRPr="001B61E1">
        <w:rPr>
          <w:bCs/>
        </w:rPr>
        <w:t>reaties (see annex).</w:t>
      </w:r>
    </w:p>
    <w:p w:rsidR="001B61E1" w:rsidRPr="001B61E1" w:rsidRDefault="001B61E1" w:rsidP="00925147">
      <w:pPr>
        <w:pStyle w:val="SingleTxtG"/>
        <w:ind w:firstLine="567"/>
        <w:rPr>
          <w:bCs/>
          <w:lang w:val="en-ZA"/>
        </w:rPr>
      </w:pPr>
      <w:r w:rsidRPr="001B61E1">
        <w:rPr>
          <w:bCs/>
        </w:rPr>
        <w:t>The Permanent Mission request</w:t>
      </w:r>
      <w:r w:rsidR="00F16C5A">
        <w:rPr>
          <w:bCs/>
        </w:rPr>
        <w:t>s</w:t>
      </w:r>
      <w:r w:rsidRPr="001B61E1">
        <w:rPr>
          <w:bCs/>
        </w:rPr>
        <w:t xml:space="preserve"> that the present note </w:t>
      </w:r>
      <w:proofErr w:type="spellStart"/>
      <w:r w:rsidRPr="001B61E1">
        <w:rPr>
          <w:bCs/>
        </w:rPr>
        <w:t>verbale</w:t>
      </w:r>
      <w:proofErr w:type="spellEnd"/>
      <w:r w:rsidRPr="001B61E1">
        <w:rPr>
          <w:bCs/>
        </w:rPr>
        <w:t xml:space="preserve"> and the annex thereto</w:t>
      </w:r>
      <w:r w:rsidRPr="00925147">
        <w:rPr>
          <w:rStyle w:val="Appelnotedebasdep"/>
          <w:bCs/>
          <w:sz w:val="20"/>
          <w:vertAlign w:val="baseline"/>
          <w:lang w:val="en-ZA"/>
        </w:rPr>
        <w:footnoteReference w:customMarkFollows="1" w:id="2"/>
        <w:t>*</w:t>
      </w:r>
      <w:r w:rsidRPr="001B61E1">
        <w:rPr>
          <w:bCs/>
        </w:rPr>
        <w:t xml:space="preserve"> be issued as a document of the Human Rights Council and circulated to all </w:t>
      </w:r>
      <w:r w:rsidR="00F16C5A">
        <w:rPr>
          <w:bCs/>
        </w:rPr>
        <w:t>m</w:t>
      </w:r>
      <w:r w:rsidRPr="001B61E1">
        <w:rPr>
          <w:bCs/>
        </w:rPr>
        <w:t>embers of the Council under agenda item 10.</w:t>
      </w:r>
    </w:p>
    <w:p w:rsidR="00083EAF" w:rsidRDefault="00083EAF" w:rsidP="001B61E1">
      <w:pPr>
        <w:pStyle w:val="HChG"/>
        <w:rPr>
          <w:rFonts w:eastAsia="Calibri"/>
        </w:rPr>
      </w:pPr>
      <w:r>
        <w:rPr>
          <w:bCs/>
          <w:lang w:val="en-ZA"/>
        </w:rPr>
        <w:br w:type="page"/>
      </w:r>
      <w:r w:rsidR="001B61E1">
        <w:rPr>
          <w:bCs/>
          <w:lang w:val="en-ZA"/>
        </w:rPr>
        <w:lastRenderedPageBreak/>
        <w:tab/>
      </w:r>
      <w:r w:rsidR="001B61E1">
        <w:rPr>
          <w:bCs/>
          <w:lang w:val="en-ZA"/>
        </w:rPr>
        <w:tab/>
      </w:r>
      <w:r w:rsidRPr="001B61E1">
        <w:rPr>
          <w:rFonts w:eastAsia="Calibri"/>
        </w:rPr>
        <w:t xml:space="preserve">Annex to the note </w:t>
      </w:r>
      <w:proofErr w:type="spellStart"/>
      <w:r w:rsidRPr="001B61E1">
        <w:rPr>
          <w:rFonts w:eastAsia="Calibri"/>
        </w:rPr>
        <w:t>verbale</w:t>
      </w:r>
      <w:proofErr w:type="spellEnd"/>
      <w:r w:rsidRPr="001B61E1">
        <w:rPr>
          <w:rFonts w:eastAsia="Calibri"/>
        </w:rPr>
        <w:t xml:space="preserve"> dated </w:t>
      </w:r>
      <w:r w:rsidR="001B61E1" w:rsidRPr="001B61E1">
        <w:rPr>
          <w:rFonts w:eastAsia="Calibri"/>
        </w:rPr>
        <w:t>2 October 2020</w:t>
      </w:r>
      <w:r w:rsidRPr="001B61E1">
        <w:rPr>
          <w:rFonts w:eastAsia="Calibri"/>
        </w:rPr>
        <w:t xml:space="preserve"> from the Permanent Mission of South Africa to the United Nations Office at Geneva addressed to the President of the Human Rights Council and the Office of the United Nations High Commissioner for Human Rights</w:t>
      </w:r>
    </w:p>
    <w:p w:rsidR="001B61E1" w:rsidRPr="001B61E1" w:rsidRDefault="001B61E1" w:rsidP="001B61E1">
      <w:pPr>
        <w:pStyle w:val="SingleTxtG"/>
        <w:rPr>
          <w:rFonts w:eastAsia="Calibri"/>
        </w:rPr>
      </w:pPr>
      <w:r w:rsidRPr="001B61E1">
        <w:rPr>
          <w:rFonts w:eastAsia="Calibri"/>
        </w:rPr>
        <w:t xml:space="preserve">The </w:t>
      </w:r>
      <w:proofErr w:type="spellStart"/>
      <w:r w:rsidRPr="001B61E1">
        <w:rPr>
          <w:rFonts w:eastAsia="Calibri"/>
        </w:rPr>
        <w:t>Frente</w:t>
      </w:r>
      <w:proofErr w:type="spellEnd"/>
      <w:r w:rsidRPr="001B61E1">
        <w:rPr>
          <w:rFonts w:eastAsia="Calibri"/>
        </w:rPr>
        <w:t xml:space="preserve"> Popular de </w:t>
      </w:r>
      <w:proofErr w:type="spellStart"/>
      <w:r w:rsidRPr="001B61E1">
        <w:rPr>
          <w:rFonts w:eastAsia="Calibri"/>
        </w:rPr>
        <w:t>Liberación</w:t>
      </w:r>
      <w:proofErr w:type="spellEnd"/>
      <w:r w:rsidRPr="001B61E1">
        <w:rPr>
          <w:rFonts w:eastAsia="Calibri"/>
        </w:rPr>
        <w:t xml:space="preserve"> de </w:t>
      </w:r>
      <w:proofErr w:type="spellStart"/>
      <w:r w:rsidRPr="001B61E1">
        <w:rPr>
          <w:rFonts w:eastAsia="Calibri"/>
        </w:rPr>
        <w:t>Saguía</w:t>
      </w:r>
      <w:proofErr w:type="spellEnd"/>
      <w:r w:rsidRPr="001B61E1">
        <w:rPr>
          <w:rFonts w:eastAsia="Calibri"/>
        </w:rPr>
        <w:t xml:space="preserve"> el </w:t>
      </w:r>
      <w:proofErr w:type="spellStart"/>
      <w:r w:rsidRPr="001B61E1">
        <w:rPr>
          <w:rFonts w:eastAsia="Calibri"/>
        </w:rPr>
        <w:t>Hamra</w:t>
      </w:r>
      <w:proofErr w:type="spellEnd"/>
      <w:r w:rsidRPr="001B61E1">
        <w:rPr>
          <w:rFonts w:eastAsia="Calibri"/>
        </w:rPr>
        <w:t xml:space="preserve"> y Río de Oro (</w:t>
      </w:r>
      <w:proofErr w:type="spellStart"/>
      <w:r w:rsidRPr="001B61E1">
        <w:rPr>
          <w:rFonts w:eastAsia="Calibri"/>
        </w:rPr>
        <w:t>Frente</w:t>
      </w:r>
      <w:proofErr w:type="spellEnd"/>
      <w:r w:rsidRPr="001B61E1">
        <w:rPr>
          <w:rFonts w:eastAsia="Calibri"/>
        </w:rPr>
        <w:t xml:space="preserve"> </w:t>
      </w:r>
      <w:r w:rsidR="00676EB8" w:rsidRPr="001B61E1">
        <w:rPr>
          <w:rFonts w:eastAsia="Calibri"/>
        </w:rPr>
        <w:t>POLISARIO</w:t>
      </w:r>
      <w:r w:rsidRPr="001B61E1">
        <w:rPr>
          <w:rFonts w:eastAsia="Calibri"/>
        </w:rPr>
        <w:t>), created in May 1973 as a National Liberation Movement, with the aim to achieve independence from Spanish colonial rule and recognized since 1979 by the UN General Assembly as the representative of the people of Western Sahara</w:t>
      </w:r>
      <w:r w:rsidRPr="001B61E1">
        <w:rPr>
          <w:rFonts w:eastAsia="Calibri"/>
          <w:vertAlign w:val="superscript"/>
        </w:rPr>
        <w:footnoteReference w:id="3"/>
      </w:r>
      <w:r w:rsidRPr="001B61E1">
        <w:rPr>
          <w:rFonts w:eastAsia="Calibri"/>
        </w:rPr>
        <w:t>, strongly condemns the systematic and serious violations of human rights and International Humanitarian Law by the Kingdom of Morocco, the Occupying Power of the Non Self-Governing Territory of Western Sahara.</w:t>
      </w:r>
    </w:p>
    <w:p w:rsidR="001B61E1" w:rsidRPr="001B61E1" w:rsidRDefault="001B61E1" w:rsidP="001B61E1">
      <w:pPr>
        <w:pStyle w:val="SingleTxtG"/>
        <w:rPr>
          <w:rFonts w:eastAsia="Calibri"/>
        </w:rPr>
      </w:pPr>
      <w:r w:rsidRPr="001B61E1">
        <w:rPr>
          <w:rFonts w:eastAsia="Calibri"/>
        </w:rPr>
        <w:t xml:space="preserve">The </w:t>
      </w:r>
      <w:proofErr w:type="spellStart"/>
      <w:r w:rsidRPr="001B61E1">
        <w:rPr>
          <w:rFonts w:eastAsia="Calibri"/>
        </w:rPr>
        <w:t>Frente</w:t>
      </w:r>
      <w:proofErr w:type="spellEnd"/>
      <w:r w:rsidRPr="001B61E1">
        <w:rPr>
          <w:rFonts w:eastAsia="Calibri"/>
        </w:rPr>
        <w:t xml:space="preserve"> </w:t>
      </w:r>
      <w:r w:rsidR="00676EB8" w:rsidRPr="001B61E1">
        <w:rPr>
          <w:rFonts w:eastAsia="Calibri"/>
        </w:rPr>
        <w:t>POLISARIO</w:t>
      </w:r>
      <w:r w:rsidR="003D1CFA" w:rsidRPr="001B61E1">
        <w:rPr>
          <w:rFonts w:eastAsia="Calibri"/>
        </w:rPr>
        <w:t xml:space="preserve"> </w:t>
      </w:r>
      <w:r w:rsidRPr="001B61E1">
        <w:rPr>
          <w:rFonts w:eastAsia="Calibri"/>
        </w:rPr>
        <w:t xml:space="preserve">deeply regrets that on 29 July 2019, after the UN Secretary General’s Personal Envoy, H.E. Mr. H. </w:t>
      </w:r>
      <w:proofErr w:type="spellStart"/>
      <w:r w:rsidRPr="001B61E1">
        <w:rPr>
          <w:rFonts w:eastAsia="Calibri"/>
        </w:rPr>
        <w:t>Köhler</w:t>
      </w:r>
      <w:proofErr w:type="spellEnd"/>
      <w:r w:rsidRPr="001B61E1">
        <w:rPr>
          <w:rFonts w:eastAsia="Calibri"/>
        </w:rPr>
        <w:t xml:space="preserve"> resigned, King Mohammed VI declared that </w:t>
      </w:r>
      <w:r w:rsidRPr="001B61E1">
        <w:rPr>
          <w:rFonts w:eastAsia="Calibri"/>
          <w:i/>
        </w:rPr>
        <w:t>“Morocco is also clear in terms of its fundamental convictions: the way to achieve the desired settlement can be none other than through Moroccan full sovereignty and within the framework of the autonomy initiative.”</w:t>
      </w:r>
      <w:r w:rsidRPr="001B61E1">
        <w:rPr>
          <w:rFonts w:eastAsia="Calibri"/>
          <w:vertAlign w:val="superscript"/>
        </w:rPr>
        <w:footnoteReference w:id="4"/>
      </w:r>
      <w:r w:rsidRPr="001B61E1">
        <w:rPr>
          <w:rFonts w:eastAsia="Calibri"/>
        </w:rPr>
        <w:t xml:space="preserve"> This kind of affirmation seriously questions the good faith of the Kingdom of Morocco in the negotiations under the auspices of the United Nations.</w:t>
      </w:r>
    </w:p>
    <w:p w:rsidR="001B61E1" w:rsidRPr="001B61E1" w:rsidRDefault="001B61E1" w:rsidP="001B61E1">
      <w:pPr>
        <w:pStyle w:val="SingleTxtG"/>
        <w:rPr>
          <w:rFonts w:eastAsia="Calibri"/>
        </w:rPr>
      </w:pPr>
      <w:r w:rsidRPr="001B61E1">
        <w:rPr>
          <w:rFonts w:eastAsia="Calibri"/>
        </w:rPr>
        <w:t xml:space="preserve">The </w:t>
      </w:r>
      <w:proofErr w:type="spellStart"/>
      <w:r w:rsidRPr="001B61E1">
        <w:rPr>
          <w:rFonts w:eastAsia="Calibri"/>
        </w:rPr>
        <w:t>Frente</w:t>
      </w:r>
      <w:proofErr w:type="spellEnd"/>
      <w:r w:rsidRPr="001B61E1">
        <w:rPr>
          <w:rFonts w:eastAsia="Calibri"/>
        </w:rPr>
        <w:t xml:space="preserve"> </w:t>
      </w:r>
      <w:r w:rsidR="00676EB8" w:rsidRPr="001B61E1">
        <w:rPr>
          <w:rFonts w:eastAsia="Calibri"/>
        </w:rPr>
        <w:t>POLISARIO</w:t>
      </w:r>
      <w:r w:rsidR="003D1CFA" w:rsidRPr="001B61E1">
        <w:rPr>
          <w:rFonts w:eastAsia="Calibri"/>
        </w:rPr>
        <w:t xml:space="preserve"> </w:t>
      </w:r>
      <w:r w:rsidRPr="001B61E1">
        <w:rPr>
          <w:rFonts w:eastAsia="Calibri"/>
        </w:rPr>
        <w:t xml:space="preserve">recalls that on 30 August 1988 the representatives of the Kingdom of Morocco and of the </w:t>
      </w:r>
      <w:proofErr w:type="spellStart"/>
      <w:r w:rsidRPr="001B61E1">
        <w:rPr>
          <w:rFonts w:eastAsia="Calibri"/>
        </w:rPr>
        <w:t>Frente</w:t>
      </w:r>
      <w:proofErr w:type="spellEnd"/>
      <w:r w:rsidRPr="001B61E1">
        <w:rPr>
          <w:rFonts w:eastAsia="Calibri"/>
        </w:rPr>
        <w:t xml:space="preserve"> </w:t>
      </w:r>
      <w:r w:rsidR="00676EB8" w:rsidRPr="001B61E1">
        <w:rPr>
          <w:rFonts w:eastAsia="Calibri"/>
        </w:rPr>
        <w:t>POLISARIO</w:t>
      </w:r>
      <w:r w:rsidR="003D1CFA" w:rsidRPr="001B61E1">
        <w:rPr>
          <w:rFonts w:eastAsia="Calibri"/>
        </w:rPr>
        <w:t xml:space="preserve"> </w:t>
      </w:r>
      <w:r w:rsidRPr="001B61E1">
        <w:rPr>
          <w:rFonts w:eastAsia="Calibri"/>
        </w:rPr>
        <w:t>expressed their agreement in principle to the settlement proposals presented on 11 August 1988 by the Secretary-General of the United Nations and the Special Envoy of the then Chairman of the Assembly of Heads of State and Government of the Organization of African Unity (OAU) for a just and definitive solution of the question of Western Sahara in conformity with General Assembly resolution 1514 (XV) by means of a cease-fire and the holding of a referendum without military or administrative constraints to enable the people of Western Sahara, in the exercise of their right to self-determination, to choose between independence and integration with Morocco</w:t>
      </w:r>
      <w:r w:rsidRPr="001B61E1">
        <w:rPr>
          <w:rFonts w:eastAsia="Calibri"/>
          <w:vertAlign w:val="superscript"/>
        </w:rPr>
        <w:footnoteReference w:id="5"/>
      </w:r>
      <w:r w:rsidRPr="001B61E1">
        <w:rPr>
          <w:rFonts w:eastAsia="Calibri"/>
        </w:rPr>
        <w:t>.</w:t>
      </w:r>
    </w:p>
    <w:p w:rsidR="001B61E1" w:rsidRPr="001B61E1" w:rsidRDefault="001B61E1" w:rsidP="001B61E1">
      <w:pPr>
        <w:pStyle w:val="SingleTxtG"/>
        <w:rPr>
          <w:rFonts w:eastAsia="Calibri"/>
        </w:rPr>
      </w:pPr>
      <w:r w:rsidRPr="001B61E1">
        <w:rPr>
          <w:rFonts w:eastAsia="Calibri"/>
        </w:rPr>
        <w:t>The process led to the creation of the MINURSO in April 1991 and the implementation of the cease-fire, which has frozen the armed conflict.</w:t>
      </w:r>
    </w:p>
    <w:p w:rsidR="001B61E1" w:rsidRPr="001B61E1" w:rsidRDefault="001B61E1" w:rsidP="001B61E1">
      <w:pPr>
        <w:pStyle w:val="SingleTxtG"/>
        <w:rPr>
          <w:rFonts w:eastAsia="Calibri"/>
        </w:rPr>
      </w:pPr>
      <w:r w:rsidRPr="001B61E1">
        <w:rPr>
          <w:rFonts w:eastAsia="Calibri"/>
        </w:rPr>
        <w:t xml:space="preserve">Meanwhile, on 27 February 1976, the </w:t>
      </w:r>
      <w:proofErr w:type="spellStart"/>
      <w:r w:rsidRPr="001B61E1">
        <w:rPr>
          <w:rFonts w:eastAsia="Calibri"/>
        </w:rPr>
        <w:t>Frente</w:t>
      </w:r>
      <w:proofErr w:type="spellEnd"/>
      <w:r w:rsidRPr="001B61E1">
        <w:rPr>
          <w:rFonts w:eastAsia="Calibri"/>
        </w:rPr>
        <w:t xml:space="preserve"> </w:t>
      </w:r>
      <w:r w:rsidR="00676EB8">
        <w:rPr>
          <w:rFonts w:eastAsia="Calibri"/>
        </w:rPr>
        <w:t>POLISARIO</w:t>
      </w:r>
      <w:r w:rsidR="00676EB8" w:rsidRPr="001B61E1">
        <w:rPr>
          <w:rFonts w:eastAsia="Calibri"/>
        </w:rPr>
        <w:t xml:space="preserve"> </w:t>
      </w:r>
      <w:r w:rsidRPr="001B61E1">
        <w:rPr>
          <w:rFonts w:eastAsia="Calibri"/>
        </w:rPr>
        <w:t>proclaimed the creation of the Sahrawi Arab Democratic Republic, which was admitted as a member of the OAU on 22 February 1982. The Sahrawi Arab Democratic Republic is a founding-member of the African Union, which was founded on 26 May 2001 in Addis Ababa, Ethiopia.</w:t>
      </w:r>
    </w:p>
    <w:p w:rsidR="001B61E1" w:rsidRPr="001B61E1" w:rsidRDefault="001B61E1" w:rsidP="001B61E1">
      <w:pPr>
        <w:pStyle w:val="SingleTxtG"/>
        <w:rPr>
          <w:rFonts w:eastAsia="Calibri"/>
        </w:rPr>
      </w:pPr>
      <w:r w:rsidRPr="001B61E1">
        <w:rPr>
          <w:rFonts w:eastAsia="Calibri"/>
        </w:rPr>
        <w:t>On 2 May 1986, the Sahrawi Arab Democratic Republic adhered to the African Charter on Human and Peoples’ Rights and subsequently signed the African Charter on the Rights and Welfare of the Child, the Protocol to the African Charter on Human and Peoples’ Rights of Women in Africa and the protocol to the OAU Convention on the Prevention and Combating of Terrorism. In October 2009, the Sahrawi Arab Democratic Republic signed the African Union Convention for the Protection and Assistance of Internally Displaced Persons in Africa</w:t>
      </w:r>
      <w:r w:rsidRPr="001B61E1">
        <w:rPr>
          <w:rFonts w:eastAsia="Calibri"/>
          <w:vertAlign w:val="superscript"/>
        </w:rPr>
        <w:footnoteReference w:id="6"/>
      </w:r>
      <w:r w:rsidRPr="001B61E1">
        <w:rPr>
          <w:rFonts w:eastAsia="Calibri"/>
        </w:rPr>
        <w:t>.</w:t>
      </w:r>
    </w:p>
    <w:p w:rsidR="001B61E1" w:rsidRPr="001B61E1" w:rsidRDefault="001B61E1" w:rsidP="001B61E1">
      <w:pPr>
        <w:pStyle w:val="SingleTxtG"/>
        <w:rPr>
          <w:rFonts w:eastAsia="Calibri"/>
        </w:rPr>
      </w:pPr>
      <w:r w:rsidRPr="001B61E1">
        <w:rPr>
          <w:rFonts w:eastAsia="Calibri"/>
        </w:rPr>
        <w:t xml:space="preserve">In 2005, the </w:t>
      </w:r>
      <w:proofErr w:type="spellStart"/>
      <w:r w:rsidRPr="001B61E1">
        <w:rPr>
          <w:rFonts w:eastAsia="Calibri"/>
        </w:rPr>
        <w:t>Frente</w:t>
      </w:r>
      <w:proofErr w:type="spellEnd"/>
      <w:r w:rsidRPr="001B61E1">
        <w:rPr>
          <w:rFonts w:eastAsia="Calibri"/>
        </w:rPr>
        <w:t xml:space="preserve"> </w:t>
      </w:r>
      <w:r w:rsidR="00676EB8">
        <w:rPr>
          <w:rFonts w:eastAsia="Calibri"/>
        </w:rPr>
        <w:t>POLISARIO</w:t>
      </w:r>
      <w:r w:rsidRPr="001B61E1">
        <w:rPr>
          <w:rFonts w:eastAsia="Calibri"/>
        </w:rPr>
        <w:t xml:space="preserve"> also signed the complementary mechanism available to non-state actors, known as the Deed of Commitment for the Adherence to a Total Ban on Anti-Personnel Mines and for Cooperation in Mine Action. Subsequently, in accordance </w:t>
      </w:r>
      <w:r w:rsidRPr="001B61E1">
        <w:rPr>
          <w:rFonts w:eastAsia="Calibri"/>
        </w:rPr>
        <w:lastRenderedPageBreak/>
        <w:t xml:space="preserve">with Article 7 of the Convention on the Prohibition of the Use, Stockpiling, Production and Transfer of Anti-Personnel Mines and on their Destruction, the Sahrawi Arab Democratic Republic submitted two reports: the first in 2014 in Maputo and the second in 2019 in Oslo. In January 2019, the </w:t>
      </w:r>
      <w:proofErr w:type="spellStart"/>
      <w:r w:rsidRPr="001B61E1">
        <w:rPr>
          <w:rFonts w:eastAsia="Calibri"/>
        </w:rPr>
        <w:t>Frente</w:t>
      </w:r>
      <w:proofErr w:type="spellEnd"/>
      <w:r w:rsidRPr="001B61E1">
        <w:rPr>
          <w:rFonts w:eastAsia="Calibri"/>
        </w:rPr>
        <w:t xml:space="preserve"> </w:t>
      </w:r>
      <w:r w:rsidR="001F550C">
        <w:rPr>
          <w:rFonts w:eastAsia="Calibri"/>
        </w:rPr>
        <w:t>POLISARIO</w:t>
      </w:r>
      <w:r w:rsidRPr="001B61E1">
        <w:rPr>
          <w:rFonts w:eastAsia="Calibri"/>
        </w:rPr>
        <w:t xml:space="preserve"> completed the destruction of its Anti-Personnel Mines.</w:t>
      </w:r>
    </w:p>
    <w:p w:rsidR="001B61E1" w:rsidRPr="001B61E1" w:rsidRDefault="001B61E1" w:rsidP="001B61E1">
      <w:pPr>
        <w:pStyle w:val="SingleTxtG"/>
        <w:rPr>
          <w:rFonts w:eastAsia="Calibri"/>
        </w:rPr>
      </w:pPr>
      <w:r w:rsidRPr="001B61E1">
        <w:rPr>
          <w:rFonts w:eastAsia="Calibri"/>
        </w:rPr>
        <w:t xml:space="preserve">Furthermore, on 23 June 2015, the </w:t>
      </w:r>
      <w:proofErr w:type="spellStart"/>
      <w:r w:rsidRPr="001B61E1">
        <w:rPr>
          <w:rFonts w:eastAsia="Calibri"/>
        </w:rPr>
        <w:t>Frente</w:t>
      </w:r>
      <w:proofErr w:type="spellEnd"/>
      <w:r w:rsidRPr="001B61E1">
        <w:rPr>
          <w:rFonts w:eastAsia="Calibri"/>
        </w:rPr>
        <w:t xml:space="preserve"> </w:t>
      </w:r>
      <w:r w:rsidR="00676EB8">
        <w:rPr>
          <w:rFonts w:eastAsia="Calibri"/>
        </w:rPr>
        <w:t>POLISARIO</w:t>
      </w:r>
      <w:r w:rsidRPr="001B61E1">
        <w:rPr>
          <w:rFonts w:eastAsia="Calibri"/>
        </w:rPr>
        <w:t xml:space="preserve"> deposited with the Swiss Federal Council the following unilateral declaration (original French version):</w:t>
      </w:r>
    </w:p>
    <w:p w:rsidR="001B61E1" w:rsidRPr="001B61E1" w:rsidRDefault="001B61E1" w:rsidP="001B61E1">
      <w:pPr>
        <w:pStyle w:val="SingleTxtG"/>
        <w:rPr>
          <w:rFonts w:eastAsia="Calibri"/>
          <w:i/>
          <w:lang w:val="fr-CH"/>
        </w:rPr>
      </w:pPr>
      <w:r w:rsidRPr="001B61E1">
        <w:rPr>
          <w:rFonts w:eastAsia="Calibri"/>
          <w:i/>
          <w:lang w:val="fr-CH"/>
        </w:rPr>
        <w:t>«Conformément à l’article 96.3 du Protocole additionnel aux Conventions de Genève du 12 août 1949 relatif à la protection des victimes des conflits armés internationaux (Protocole I) du 8 juin 1977, le Front POLISARIO, en tant qu’autorité représentant le peuple du Sahara Occidental luttant pour son droit à disposer de lui-même, déclare s’engager à appliquer les Conventions de Genève de 1949 et le Protocole I dans le conflit l’opposant au Royaume du Maroc.»</w:t>
      </w:r>
    </w:p>
    <w:p w:rsidR="001B61E1" w:rsidRPr="001B61E1" w:rsidRDefault="001B61E1" w:rsidP="001B61E1">
      <w:pPr>
        <w:pStyle w:val="SingleTxtG"/>
        <w:rPr>
          <w:rFonts w:eastAsia="Calibri"/>
        </w:rPr>
      </w:pPr>
      <w:r w:rsidRPr="001B61E1">
        <w:rPr>
          <w:rFonts w:eastAsia="Calibri"/>
        </w:rPr>
        <w:t>This declaration has, as of 23 June 2015, the effects mentioned in Article 96, paragraph 3, of Protocol I</w:t>
      </w:r>
      <w:r w:rsidRPr="001B61E1">
        <w:rPr>
          <w:rFonts w:eastAsia="Calibri"/>
          <w:vertAlign w:val="superscript"/>
        </w:rPr>
        <w:footnoteReference w:id="7"/>
      </w:r>
      <w:r w:rsidRPr="001B61E1">
        <w:rPr>
          <w:rFonts w:eastAsia="Calibri"/>
        </w:rPr>
        <w:t>.</w:t>
      </w:r>
    </w:p>
    <w:p w:rsidR="001B61E1" w:rsidRPr="001B61E1" w:rsidRDefault="001B61E1" w:rsidP="001B61E1">
      <w:pPr>
        <w:pStyle w:val="SingleTxtG"/>
        <w:rPr>
          <w:rFonts w:eastAsia="Calibri"/>
        </w:rPr>
      </w:pPr>
      <w:r w:rsidRPr="001B61E1">
        <w:rPr>
          <w:rFonts w:eastAsia="Calibri"/>
        </w:rPr>
        <w:t xml:space="preserve">The </w:t>
      </w:r>
      <w:r w:rsidR="003D1CFA">
        <w:rPr>
          <w:rFonts w:eastAsia="Calibri"/>
        </w:rPr>
        <w:t>Polisario</w:t>
      </w:r>
      <w:r w:rsidRPr="001B61E1">
        <w:rPr>
          <w:rFonts w:eastAsia="Calibri"/>
        </w:rPr>
        <w:t xml:space="preserve"> Front highlights here the following abstracts of the Sahrawi Arab Democratic Republic’s Constitution:</w:t>
      </w:r>
    </w:p>
    <w:p w:rsidR="001B61E1" w:rsidRPr="001B61E1" w:rsidRDefault="001F5315" w:rsidP="001B61E1">
      <w:pPr>
        <w:pStyle w:val="SingleTxtG"/>
        <w:rPr>
          <w:rFonts w:eastAsia="Calibri"/>
        </w:rPr>
      </w:pPr>
      <w:r w:rsidRPr="001B61E1">
        <w:rPr>
          <w:rFonts w:eastAsia="Calibri"/>
        </w:rPr>
        <w:t>Preamble</w:t>
      </w:r>
    </w:p>
    <w:p w:rsidR="001B61E1" w:rsidRDefault="001B61E1" w:rsidP="001B61E1">
      <w:pPr>
        <w:pStyle w:val="SingleTxtG"/>
        <w:rPr>
          <w:rFonts w:eastAsia="Calibri"/>
          <w:i/>
        </w:rPr>
      </w:pPr>
      <w:r w:rsidRPr="001B61E1">
        <w:rPr>
          <w:rFonts w:eastAsia="Calibri"/>
          <w:i/>
        </w:rPr>
        <w:t>“The Sahrawi people...proclaim:</w:t>
      </w:r>
    </w:p>
    <w:p w:rsidR="006C4CB2" w:rsidRPr="001B61E1" w:rsidRDefault="006C4CB2" w:rsidP="001B61E1">
      <w:pPr>
        <w:pStyle w:val="SingleTxtG"/>
        <w:rPr>
          <w:rFonts w:eastAsia="Calibri"/>
          <w:i/>
        </w:rPr>
      </w:pPr>
      <w:r>
        <w:rPr>
          <w:rFonts w:eastAsia="Calibri"/>
          <w:i/>
        </w:rPr>
        <w:t>…</w:t>
      </w:r>
    </w:p>
    <w:p w:rsidR="001B61E1" w:rsidRPr="001B61E1" w:rsidRDefault="001B61E1" w:rsidP="001B61E1">
      <w:pPr>
        <w:pStyle w:val="SingleTxtG"/>
        <w:rPr>
          <w:rFonts w:eastAsia="Calibri"/>
          <w:i/>
        </w:rPr>
      </w:pPr>
      <w:r w:rsidRPr="001B61E1">
        <w:rPr>
          <w:rFonts w:eastAsia="Calibri"/>
          <w:i/>
        </w:rPr>
        <w:t>Their attachment to the principles of justice and democracy as enshrined in the Universal Declaration of Human Rights (of 10</w:t>
      </w:r>
      <w:r w:rsidR="00831663">
        <w:rPr>
          <w:rFonts w:eastAsia="Calibri"/>
          <w:i/>
        </w:rPr>
        <w:t xml:space="preserve"> </w:t>
      </w:r>
      <w:r w:rsidRPr="001B61E1">
        <w:rPr>
          <w:rFonts w:eastAsia="Calibri"/>
          <w:i/>
        </w:rPr>
        <w:t>December 1948), in the African Charter on Human and Peoples Rights (of 26 June 1981) and in International Agreements to which the SADR is party.</w:t>
      </w:r>
    </w:p>
    <w:p w:rsidR="001B61E1" w:rsidRDefault="001B61E1" w:rsidP="001B61E1">
      <w:pPr>
        <w:pStyle w:val="SingleTxtG"/>
        <w:rPr>
          <w:rFonts w:eastAsia="Calibri"/>
          <w:i/>
        </w:rPr>
      </w:pPr>
      <w:r w:rsidRPr="001B61E1">
        <w:rPr>
          <w:rFonts w:eastAsia="Calibri"/>
          <w:i/>
        </w:rPr>
        <w:t>Their determination to create democratic institutions that guarantee freedoms and fundamental human rights, economic and social rights and rights of the family, the basic unit of society;</w:t>
      </w:r>
    </w:p>
    <w:p w:rsidR="006C4CB2" w:rsidRPr="001B61E1" w:rsidRDefault="006C4CB2" w:rsidP="001B61E1">
      <w:pPr>
        <w:pStyle w:val="SingleTxtG"/>
        <w:rPr>
          <w:rFonts w:eastAsia="Calibri"/>
          <w:i/>
        </w:rPr>
      </w:pPr>
      <w:r>
        <w:rPr>
          <w:rFonts w:eastAsia="Calibri"/>
          <w:i/>
        </w:rPr>
        <w:t>…</w:t>
      </w:r>
    </w:p>
    <w:p w:rsidR="001B61E1" w:rsidRPr="001B61E1" w:rsidRDefault="001B61E1" w:rsidP="001B61E1">
      <w:pPr>
        <w:pStyle w:val="SingleTxtG"/>
        <w:rPr>
          <w:rFonts w:eastAsia="Calibri"/>
          <w:i/>
        </w:rPr>
      </w:pPr>
      <w:r w:rsidRPr="001B61E1">
        <w:rPr>
          <w:rFonts w:eastAsia="Calibri"/>
          <w:i/>
        </w:rPr>
        <w:t>ART. 11</w:t>
      </w:r>
    </w:p>
    <w:p w:rsidR="001B61E1" w:rsidRDefault="001B61E1" w:rsidP="001B61E1">
      <w:pPr>
        <w:pStyle w:val="SingleTxtG"/>
        <w:rPr>
          <w:rFonts w:eastAsia="Calibri"/>
          <w:i/>
        </w:rPr>
      </w:pPr>
      <w:r w:rsidRPr="001B61E1">
        <w:rPr>
          <w:rFonts w:eastAsia="Calibri"/>
          <w:i/>
        </w:rPr>
        <w:t>The people shall choose their institutions with the aim of:</w:t>
      </w:r>
    </w:p>
    <w:p w:rsidR="006C4CB2" w:rsidRPr="001B61E1" w:rsidRDefault="006C4CB2" w:rsidP="001B61E1">
      <w:pPr>
        <w:pStyle w:val="SingleTxtG"/>
        <w:rPr>
          <w:rFonts w:eastAsia="Calibri"/>
          <w:i/>
        </w:rPr>
      </w:pPr>
      <w:r>
        <w:rPr>
          <w:rFonts w:eastAsia="Calibri"/>
          <w:i/>
        </w:rPr>
        <w:t>…</w:t>
      </w:r>
    </w:p>
    <w:p w:rsidR="001B61E1" w:rsidRPr="001B61E1" w:rsidRDefault="001B61E1" w:rsidP="001B61E1">
      <w:pPr>
        <w:pStyle w:val="SingleTxtG"/>
        <w:rPr>
          <w:rFonts w:eastAsia="Calibri"/>
          <w:i/>
        </w:rPr>
      </w:pPr>
      <w:r w:rsidRPr="001B61E1">
        <w:rPr>
          <w:rFonts w:eastAsia="Calibri"/>
          <w:i/>
        </w:rPr>
        <w:t>-Ensuring respect for fundamental human freedoms as defined by the Constitution.</w:t>
      </w:r>
    </w:p>
    <w:p w:rsidR="001B61E1" w:rsidRPr="001B61E1" w:rsidRDefault="001B61E1" w:rsidP="001B61E1">
      <w:pPr>
        <w:pStyle w:val="SingleTxtG"/>
        <w:rPr>
          <w:rFonts w:eastAsia="Calibri"/>
        </w:rPr>
      </w:pPr>
      <w:r w:rsidRPr="001B61E1">
        <w:rPr>
          <w:rFonts w:eastAsia="Calibri"/>
        </w:rPr>
        <w:t>Today, I have the honour to announce that I have been instructed by my Authorities to declare the following:</w:t>
      </w:r>
    </w:p>
    <w:p w:rsidR="001B61E1" w:rsidRPr="001B61E1" w:rsidRDefault="001B61E1" w:rsidP="001B61E1">
      <w:pPr>
        <w:pStyle w:val="SingleTxtG"/>
        <w:rPr>
          <w:rFonts w:eastAsia="Calibri"/>
          <w:i/>
        </w:rPr>
      </w:pPr>
      <w:r w:rsidRPr="001B61E1">
        <w:rPr>
          <w:rFonts w:eastAsia="Calibri"/>
          <w:i/>
        </w:rPr>
        <w:t xml:space="preserve">The </w:t>
      </w:r>
      <w:proofErr w:type="spellStart"/>
      <w:r w:rsidRPr="001B61E1">
        <w:rPr>
          <w:rFonts w:eastAsia="Calibri"/>
          <w:i/>
        </w:rPr>
        <w:t>Frente</w:t>
      </w:r>
      <w:proofErr w:type="spellEnd"/>
      <w:r w:rsidRPr="001B61E1">
        <w:rPr>
          <w:rFonts w:eastAsia="Calibri"/>
          <w:i/>
        </w:rPr>
        <w:t xml:space="preserve"> Popular de </w:t>
      </w:r>
      <w:proofErr w:type="spellStart"/>
      <w:r w:rsidRPr="001B61E1">
        <w:rPr>
          <w:rFonts w:eastAsia="Calibri"/>
          <w:i/>
        </w:rPr>
        <w:t>Liberación</w:t>
      </w:r>
      <w:proofErr w:type="spellEnd"/>
      <w:r w:rsidRPr="001B61E1">
        <w:rPr>
          <w:rFonts w:eastAsia="Calibri"/>
          <w:i/>
        </w:rPr>
        <w:t xml:space="preserve"> de </w:t>
      </w:r>
      <w:proofErr w:type="spellStart"/>
      <w:r w:rsidRPr="001B61E1">
        <w:rPr>
          <w:rFonts w:eastAsia="Calibri"/>
          <w:i/>
        </w:rPr>
        <w:t>Saguía</w:t>
      </w:r>
      <w:proofErr w:type="spellEnd"/>
      <w:r w:rsidRPr="001B61E1">
        <w:rPr>
          <w:rFonts w:eastAsia="Calibri"/>
          <w:i/>
        </w:rPr>
        <w:t xml:space="preserve"> el </w:t>
      </w:r>
      <w:proofErr w:type="spellStart"/>
      <w:r w:rsidRPr="001B61E1">
        <w:rPr>
          <w:rFonts w:eastAsia="Calibri"/>
          <w:i/>
        </w:rPr>
        <w:t>Hamra</w:t>
      </w:r>
      <w:proofErr w:type="spellEnd"/>
      <w:r w:rsidRPr="001B61E1">
        <w:rPr>
          <w:rFonts w:eastAsia="Calibri"/>
          <w:i/>
        </w:rPr>
        <w:t xml:space="preserve"> y Río de Oro (</w:t>
      </w:r>
      <w:proofErr w:type="spellStart"/>
      <w:r w:rsidRPr="001B61E1">
        <w:rPr>
          <w:rFonts w:eastAsia="Calibri"/>
          <w:i/>
        </w:rPr>
        <w:t>Frente</w:t>
      </w:r>
      <w:proofErr w:type="spellEnd"/>
      <w:r w:rsidRPr="001B61E1">
        <w:rPr>
          <w:rFonts w:eastAsia="Calibri"/>
          <w:i/>
        </w:rPr>
        <w:t xml:space="preserve"> </w:t>
      </w:r>
      <w:r w:rsidR="003D1CFA">
        <w:rPr>
          <w:rFonts w:eastAsia="Calibri"/>
          <w:i/>
        </w:rPr>
        <w:t>POLISARIO</w:t>
      </w:r>
      <w:r w:rsidRPr="001B61E1">
        <w:rPr>
          <w:rFonts w:eastAsia="Calibri"/>
          <w:i/>
        </w:rPr>
        <w:t>), reaffirming its attachment to the principles of justice and democracy as enshrined in the Universal Declaration of Human Rights (of 10</w:t>
      </w:r>
      <w:r w:rsidR="006C4CB2">
        <w:rPr>
          <w:rFonts w:eastAsia="Calibri"/>
          <w:i/>
        </w:rPr>
        <w:t xml:space="preserve"> </w:t>
      </w:r>
      <w:r w:rsidRPr="001B61E1">
        <w:rPr>
          <w:rFonts w:eastAsia="Calibri"/>
          <w:i/>
        </w:rPr>
        <w:t>December 1948) and in the African Charter on Human and Peoples Rights (of 26 June 1981), commits itself to abide by standards of:</w:t>
      </w:r>
    </w:p>
    <w:p w:rsidR="001B61E1" w:rsidRPr="00A9254F" w:rsidRDefault="009B4266" w:rsidP="009B4266">
      <w:pPr>
        <w:pStyle w:val="Bullet1G"/>
        <w:rPr>
          <w:rFonts w:eastAsia="Calibri"/>
          <w:i/>
          <w:lang w:val="en-US"/>
        </w:rPr>
      </w:pPr>
      <w:r w:rsidRPr="00A9254F">
        <w:rPr>
          <w:rFonts w:eastAsia="Calibri"/>
          <w:i/>
          <w:lang w:val="en-US"/>
        </w:rPr>
        <w:t xml:space="preserve">The </w:t>
      </w:r>
      <w:r w:rsidR="001B61E1" w:rsidRPr="00A9254F">
        <w:rPr>
          <w:rFonts w:eastAsia="Calibri"/>
          <w:i/>
          <w:lang w:val="en-US"/>
        </w:rPr>
        <w:t>International Covenant on Economic, Social and Cultural Rights (16 December 1966);</w:t>
      </w:r>
    </w:p>
    <w:p w:rsidR="001B61E1" w:rsidRPr="00A9254F" w:rsidRDefault="009B4266" w:rsidP="009B4266">
      <w:pPr>
        <w:pStyle w:val="Bullet1G"/>
        <w:rPr>
          <w:rFonts w:eastAsia="Calibri"/>
          <w:i/>
          <w:lang w:val="en-US"/>
        </w:rPr>
      </w:pPr>
      <w:r w:rsidRPr="00A9254F">
        <w:rPr>
          <w:rFonts w:eastAsia="Calibri"/>
          <w:i/>
          <w:lang w:val="en-US"/>
        </w:rPr>
        <w:t xml:space="preserve">The </w:t>
      </w:r>
      <w:r w:rsidR="001B61E1" w:rsidRPr="00A9254F">
        <w:rPr>
          <w:rFonts w:eastAsia="Calibri"/>
          <w:i/>
          <w:lang w:val="en-US"/>
        </w:rPr>
        <w:t>International Covenant on Civil and Political Rights (16 December 1966);</w:t>
      </w:r>
    </w:p>
    <w:p w:rsidR="001B61E1" w:rsidRPr="00A9254F" w:rsidRDefault="009B4266" w:rsidP="009B4266">
      <w:pPr>
        <w:pStyle w:val="Bullet1G"/>
        <w:rPr>
          <w:rFonts w:eastAsia="Calibri"/>
          <w:i/>
          <w:lang w:val="en-US"/>
        </w:rPr>
      </w:pPr>
      <w:r w:rsidRPr="00A9254F">
        <w:rPr>
          <w:rFonts w:eastAsia="Calibri"/>
          <w:i/>
          <w:lang w:val="en-US"/>
        </w:rPr>
        <w:t xml:space="preserve">The </w:t>
      </w:r>
      <w:r w:rsidR="001B61E1" w:rsidRPr="00A9254F">
        <w:rPr>
          <w:rFonts w:eastAsia="Calibri"/>
          <w:i/>
          <w:lang w:val="en-US"/>
        </w:rPr>
        <w:t>Convention against Torture and Other Cruel, Inhuman or Degrading Treatment or Punishment (10 December 1984);</w:t>
      </w:r>
    </w:p>
    <w:p w:rsidR="001B61E1" w:rsidRPr="00A9254F" w:rsidRDefault="009B4266" w:rsidP="009B4266">
      <w:pPr>
        <w:pStyle w:val="Bullet1G"/>
        <w:rPr>
          <w:rFonts w:eastAsia="Calibri"/>
          <w:i/>
          <w:lang w:val="en-US"/>
        </w:rPr>
      </w:pPr>
      <w:r w:rsidRPr="00A9254F">
        <w:rPr>
          <w:rFonts w:eastAsia="Calibri"/>
          <w:i/>
          <w:lang w:val="en-US"/>
        </w:rPr>
        <w:t xml:space="preserve">The </w:t>
      </w:r>
      <w:r w:rsidR="001B61E1" w:rsidRPr="00A9254F">
        <w:rPr>
          <w:rFonts w:eastAsia="Calibri"/>
          <w:i/>
          <w:lang w:val="en-US"/>
        </w:rPr>
        <w:t>Optional Protocol to the Convention against Torture and Other Cruel, Inhuman or Degrading Treatment or Punishment (18 December 2002);</w:t>
      </w:r>
    </w:p>
    <w:p w:rsidR="001B61E1" w:rsidRPr="00A9254F" w:rsidRDefault="009B4266" w:rsidP="009B4266">
      <w:pPr>
        <w:pStyle w:val="Bullet1G"/>
        <w:rPr>
          <w:rFonts w:eastAsia="Calibri"/>
          <w:i/>
          <w:lang w:val="en-US"/>
        </w:rPr>
      </w:pPr>
      <w:r w:rsidRPr="00A9254F">
        <w:rPr>
          <w:rFonts w:eastAsia="Calibri"/>
          <w:i/>
          <w:lang w:val="en-US"/>
        </w:rPr>
        <w:lastRenderedPageBreak/>
        <w:t xml:space="preserve">The </w:t>
      </w:r>
      <w:r w:rsidR="001B61E1" w:rsidRPr="00A9254F">
        <w:rPr>
          <w:rFonts w:eastAsia="Calibri"/>
          <w:i/>
          <w:lang w:val="en-US"/>
        </w:rPr>
        <w:t>International Convention for the Protection of All Persons from Enforced Disappearance (20 December 2006);</w:t>
      </w:r>
    </w:p>
    <w:p w:rsidR="001B61E1" w:rsidRPr="00A9254F" w:rsidRDefault="009B4266" w:rsidP="009B4266">
      <w:pPr>
        <w:pStyle w:val="Bullet1G"/>
        <w:rPr>
          <w:rFonts w:eastAsia="Calibri"/>
          <w:i/>
          <w:lang w:val="en-US"/>
        </w:rPr>
      </w:pPr>
      <w:r w:rsidRPr="00A9254F">
        <w:rPr>
          <w:rFonts w:eastAsia="Calibri"/>
          <w:i/>
          <w:lang w:val="en-US"/>
        </w:rPr>
        <w:t xml:space="preserve">The </w:t>
      </w:r>
      <w:r w:rsidR="001B61E1" w:rsidRPr="00A9254F">
        <w:rPr>
          <w:rFonts w:eastAsia="Calibri"/>
          <w:i/>
          <w:lang w:val="en-US"/>
        </w:rPr>
        <w:t>Convention on the Rights of the Child (20 November 1989);</w:t>
      </w:r>
    </w:p>
    <w:p w:rsidR="001B61E1" w:rsidRPr="00A9254F" w:rsidRDefault="009B4266" w:rsidP="009B4266">
      <w:pPr>
        <w:pStyle w:val="Bullet1G"/>
        <w:rPr>
          <w:rFonts w:eastAsia="Calibri"/>
          <w:i/>
          <w:lang w:val="en-US"/>
        </w:rPr>
      </w:pPr>
      <w:r w:rsidRPr="00A9254F">
        <w:rPr>
          <w:rFonts w:eastAsia="Calibri"/>
          <w:i/>
          <w:lang w:val="en-US"/>
        </w:rPr>
        <w:t xml:space="preserve">The </w:t>
      </w:r>
      <w:r w:rsidR="001B61E1" w:rsidRPr="00A9254F">
        <w:rPr>
          <w:rFonts w:eastAsia="Calibri"/>
          <w:i/>
          <w:lang w:val="en-US"/>
        </w:rPr>
        <w:t>Optional Protocol to the Convention on the Rights of the Child on the involvement of children in armed conflict(25 May 2000);</w:t>
      </w:r>
    </w:p>
    <w:p w:rsidR="001B61E1" w:rsidRPr="00A9254F" w:rsidRDefault="009B4266" w:rsidP="009B4266">
      <w:pPr>
        <w:pStyle w:val="Bullet1G"/>
        <w:rPr>
          <w:rFonts w:eastAsia="Calibri"/>
          <w:i/>
          <w:lang w:val="en-US"/>
        </w:rPr>
      </w:pPr>
      <w:r w:rsidRPr="00A9254F">
        <w:rPr>
          <w:rFonts w:eastAsia="Calibri"/>
          <w:i/>
        </w:rPr>
        <w:t xml:space="preserve">The </w:t>
      </w:r>
      <w:r w:rsidR="001B61E1" w:rsidRPr="00A9254F">
        <w:rPr>
          <w:rFonts w:eastAsia="Calibri"/>
          <w:i/>
        </w:rPr>
        <w:t xml:space="preserve">International Convention </w:t>
      </w:r>
      <w:r w:rsidR="001B61E1" w:rsidRPr="00A9254F">
        <w:rPr>
          <w:rFonts w:eastAsia="Calibri"/>
          <w:i/>
          <w:lang w:val="en-US"/>
        </w:rPr>
        <w:t>on the Elimination of All Forms of Racial Discrimination (21 December 1965);</w:t>
      </w:r>
    </w:p>
    <w:p w:rsidR="001B61E1" w:rsidRPr="00A9254F" w:rsidRDefault="009B4266" w:rsidP="009B4266">
      <w:pPr>
        <w:pStyle w:val="Bullet1G"/>
        <w:rPr>
          <w:rFonts w:eastAsia="Calibri"/>
          <w:i/>
          <w:lang w:val="en-US"/>
        </w:rPr>
      </w:pPr>
      <w:r w:rsidRPr="00A9254F">
        <w:rPr>
          <w:rFonts w:eastAsia="Calibri"/>
          <w:i/>
          <w:lang w:val="en-US"/>
        </w:rPr>
        <w:t xml:space="preserve">The </w:t>
      </w:r>
      <w:r w:rsidR="001B61E1" w:rsidRPr="00A9254F">
        <w:rPr>
          <w:rFonts w:eastAsia="Calibri"/>
          <w:i/>
          <w:lang w:val="en-US"/>
        </w:rPr>
        <w:t>Convention on the Elimination of All Forms of Discrimination against Women (18 December 1979);</w:t>
      </w:r>
    </w:p>
    <w:p w:rsidR="001B61E1" w:rsidRPr="001B61E1" w:rsidRDefault="009B4266" w:rsidP="009B4266">
      <w:pPr>
        <w:pStyle w:val="Bullet1G"/>
        <w:rPr>
          <w:rFonts w:eastAsia="Calibri"/>
          <w:lang w:val="en-US"/>
        </w:rPr>
      </w:pPr>
      <w:r w:rsidRPr="00A9254F">
        <w:rPr>
          <w:rFonts w:eastAsia="Calibri"/>
          <w:i/>
          <w:lang w:val="en-US"/>
        </w:rPr>
        <w:t xml:space="preserve">The </w:t>
      </w:r>
      <w:r w:rsidR="001B61E1" w:rsidRPr="00A9254F">
        <w:rPr>
          <w:rFonts w:eastAsia="Calibri"/>
          <w:i/>
          <w:lang w:val="en-US"/>
        </w:rPr>
        <w:t>Convention on the Rights of Persons with Disabilities (13 December 2006)</w:t>
      </w:r>
    </w:p>
    <w:p w:rsidR="001B61E1" w:rsidRPr="001B61E1" w:rsidRDefault="001B61E1" w:rsidP="001B61E1">
      <w:pPr>
        <w:pStyle w:val="SingleTxtG"/>
        <w:rPr>
          <w:rFonts w:eastAsia="Calibri"/>
        </w:rPr>
      </w:pPr>
      <w:r w:rsidRPr="001B61E1">
        <w:rPr>
          <w:rFonts w:eastAsia="Calibri"/>
        </w:rPr>
        <w:t>The Sahrawi National Commission for Human Rights, created in January 2014 in conformity with the Paris Principles, will continue to play a key role in educating the Sahrawi people (both parts of the Berm) and in monitoring the respect and the implementation of the above mentioned treaties’ provisions.</w:t>
      </w:r>
    </w:p>
    <w:p w:rsidR="001B61E1" w:rsidRPr="001B61E1" w:rsidRDefault="001B61E1" w:rsidP="001B61E1">
      <w:pPr>
        <w:pStyle w:val="SingleTxtG"/>
        <w:rPr>
          <w:rFonts w:eastAsia="Calibri"/>
        </w:rPr>
      </w:pPr>
      <w:r w:rsidRPr="001B61E1">
        <w:rPr>
          <w:rFonts w:eastAsia="Calibri"/>
        </w:rPr>
        <w:t xml:space="preserve">The </w:t>
      </w:r>
      <w:proofErr w:type="spellStart"/>
      <w:r w:rsidRPr="001B61E1">
        <w:rPr>
          <w:rFonts w:eastAsia="Calibri"/>
        </w:rPr>
        <w:t>Frente</w:t>
      </w:r>
      <w:proofErr w:type="spellEnd"/>
      <w:r w:rsidRPr="001B61E1">
        <w:rPr>
          <w:rFonts w:eastAsia="Calibri"/>
        </w:rPr>
        <w:t xml:space="preserve"> </w:t>
      </w:r>
      <w:r w:rsidR="001F5315">
        <w:rPr>
          <w:rFonts w:eastAsia="Calibri"/>
        </w:rPr>
        <w:t>POLISARIO</w:t>
      </w:r>
      <w:r w:rsidRPr="001B61E1">
        <w:rPr>
          <w:rFonts w:eastAsia="Calibri"/>
        </w:rPr>
        <w:t xml:space="preserve">, while denouncing the illegality of the presence of the Moroccan National Council on Human Rights Commissions operating in </w:t>
      </w:r>
      <w:proofErr w:type="spellStart"/>
      <w:r w:rsidRPr="001B61E1">
        <w:rPr>
          <w:rFonts w:eastAsia="Calibri"/>
        </w:rPr>
        <w:t>Dakhla</w:t>
      </w:r>
      <w:proofErr w:type="spellEnd"/>
      <w:r w:rsidRPr="001B61E1">
        <w:rPr>
          <w:rFonts w:eastAsia="Calibri"/>
        </w:rPr>
        <w:t xml:space="preserve"> and Laayoune (outside the internationally recognized boundaries of the Kingdom of Morocco) calls upon the Office of the United Nations High Commissioner for Human Rights to enhance cooperation with the </w:t>
      </w:r>
      <w:proofErr w:type="spellStart"/>
      <w:r w:rsidRPr="001B61E1">
        <w:rPr>
          <w:rFonts w:eastAsia="Calibri"/>
        </w:rPr>
        <w:t>Frente</w:t>
      </w:r>
      <w:proofErr w:type="spellEnd"/>
      <w:r w:rsidRPr="001B61E1">
        <w:rPr>
          <w:rFonts w:eastAsia="Calibri"/>
        </w:rPr>
        <w:t xml:space="preserve"> </w:t>
      </w:r>
      <w:r w:rsidR="001F5315">
        <w:rPr>
          <w:rFonts w:eastAsia="Calibri"/>
        </w:rPr>
        <w:t>POLISARIO</w:t>
      </w:r>
      <w:r w:rsidRPr="001B61E1">
        <w:rPr>
          <w:rFonts w:eastAsia="Calibri"/>
        </w:rPr>
        <w:t>, which is ready to facilitate visits to the region.</w:t>
      </w:r>
    </w:p>
    <w:p w:rsidR="001B61E1" w:rsidRPr="001B61E1" w:rsidRDefault="001B61E1" w:rsidP="009B4266">
      <w:pPr>
        <w:pStyle w:val="SingleTxtG"/>
        <w:rPr>
          <w:rFonts w:eastAsia="Calibri"/>
        </w:rPr>
      </w:pPr>
      <w:r w:rsidRPr="001B61E1">
        <w:rPr>
          <w:rFonts w:eastAsia="Calibri"/>
        </w:rPr>
        <w:t>I would be most grateful if you would bring the present letter to the attention of the members of the Human Rights Council.</w:t>
      </w:r>
    </w:p>
    <w:p w:rsidR="00083EAF" w:rsidRPr="00083EAF" w:rsidRDefault="00083EAF" w:rsidP="00083EAF">
      <w:pPr>
        <w:pStyle w:val="SingleTxtG"/>
        <w:bidi/>
        <w:jc w:val="left"/>
      </w:pPr>
      <w:r w:rsidRPr="00083EAF">
        <w:t xml:space="preserve">Geneva, </w:t>
      </w:r>
      <w:r w:rsidR="009B4266">
        <w:t xml:space="preserve">30 September </w:t>
      </w:r>
      <w:r w:rsidRPr="00083EAF">
        <w:t>2020</w:t>
      </w:r>
      <w:r w:rsidRPr="00083EAF">
        <w:br/>
      </w:r>
      <w:r w:rsidRPr="00083EAF">
        <w:rPr>
          <w:b/>
        </w:rPr>
        <w:t xml:space="preserve">Ms. </w:t>
      </w:r>
      <w:proofErr w:type="spellStart"/>
      <w:r w:rsidRPr="00083EAF">
        <w:rPr>
          <w:b/>
        </w:rPr>
        <w:t>Omeima</w:t>
      </w:r>
      <w:proofErr w:type="spellEnd"/>
      <w:r w:rsidRPr="00083EAF">
        <w:rPr>
          <w:b/>
        </w:rPr>
        <w:t xml:space="preserve"> </w:t>
      </w:r>
      <w:proofErr w:type="spellStart"/>
      <w:r w:rsidRPr="00083EAF">
        <w:rPr>
          <w:b/>
        </w:rPr>
        <w:t>Abdeslam</w:t>
      </w:r>
      <w:proofErr w:type="spellEnd"/>
      <w:r w:rsidRPr="00083EAF">
        <w:br/>
        <w:t xml:space="preserve">Representative of the </w:t>
      </w:r>
      <w:proofErr w:type="spellStart"/>
      <w:r w:rsidRPr="00083EAF">
        <w:t>Frente</w:t>
      </w:r>
      <w:proofErr w:type="spellEnd"/>
      <w:r w:rsidRPr="00083EAF">
        <w:t xml:space="preserve"> </w:t>
      </w:r>
      <w:r w:rsidR="001F5315">
        <w:t>POLISARIO</w:t>
      </w:r>
      <w:r w:rsidRPr="00083EAF">
        <w:t xml:space="preserve"> to the United Nations</w:t>
      </w:r>
      <w:r w:rsidRPr="00083EAF">
        <w:br/>
        <w:t xml:space="preserve">and other </w:t>
      </w:r>
      <w:r w:rsidR="00CC7729">
        <w:t>i</w:t>
      </w:r>
      <w:r w:rsidRPr="00083EAF">
        <w:t xml:space="preserve">nternational </w:t>
      </w:r>
      <w:r w:rsidR="00CC7729">
        <w:t>o</w:t>
      </w:r>
      <w:r w:rsidRPr="00083EAF">
        <w:t>rganisations in Geneva</w:t>
      </w:r>
    </w:p>
    <w:p w:rsidR="00083EAF" w:rsidRPr="00083EAF" w:rsidRDefault="00083EAF" w:rsidP="00083EAF">
      <w:pPr>
        <w:pStyle w:val="SingleTxtG"/>
        <w:spacing w:before="240" w:after="0"/>
        <w:jc w:val="center"/>
        <w:rPr>
          <w:u w:val="single"/>
        </w:rPr>
      </w:pPr>
      <w:r>
        <w:rPr>
          <w:u w:val="single"/>
        </w:rPr>
        <w:tab/>
      </w:r>
      <w:r>
        <w:rPr>
          <w:u w:val="single"/>
        </w:rPr>
        <w:tab/>
      </w:r>
      <w:r>
        <w:rPr>
          <w:u w:val="single"/>
        </w:rPr>
        <w:tab/>
      </w:r>
      <w:r w:rsidR="00A95BEB">
        <w:rPr>
          <w:u w:val="single"/>
        </w:rPr>
        <w:tab/>
      </w:r>
    </w:p>
    <w:sectPr w:rsidR="00083EAF" w:rsidRPr="00083EAF" w:rsidSect="00083EAF">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0D0" w:rsidRDefault="00C870D0"/>
  </w:endnote>
  <w:endnote w:type="continuationSeparator" w:id="0">
    <w:p w:rsidR="00C870D0" w:rsidRDefault="00C870D0"/>
  </w:endnote>
  <w:endnote w:type="continuationNotice" w:id="1">
    <w:p w:rsidR="00C870D0" w:rsidRDefault="00C870D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F" w:rsidRPr="00083EAF" w:rsidRDefault="006F7709" w:rsidP="00083EAF">
    <w:pPr>
      <w:pStyle w:val="Pieddepage"/>
      <w:tabs>
        <w:tab w:val="right" w:pos="9638"/>
      </w:tabs>
      <w:rPr>
        <w:sz w:val="18"/>
      </w:rPr>
    </w:pPr>
    <w:r w:rsidRPr="00083EAF">
      <w:rPr>
        <w:b/>
        <w:sz w:val="18"/>
      </w:rPr>
      <w:fldChar w:fldCharType="begin"/>
    </w:r>
    <w:r w:rsidR="00083EAF" w:rsidRPr="00083EAF">
      <w:rPr>
        <w:b/>
        <w:sz w:val="18"/>
      </w:rPr>
      <w:instrText xml:space="preserve"> PAGE  \* MERGEFORMAT </w:instrText>
    </w:r>
    <w:r w:rsidRPr="00083EAF">
      <w:rPr>
        <w:b/>
        <w:sz w:val="18"/>
      </w:rPr>
      <w:fldChar w:fldCharType="separate"/>
    </w:r>
    <w:r w:rsidR="006E3644">
      <w:rPr>
        <w:b/>
        <w:noProof/>
        <w:sz w:val="18"/>
      </w:rPr>
      <w:t>2</w:t>
    </w:r>
    <w:r w:rsidRPr="00083EAF">
      <w:rPr>
        <w:b/>
        <w:sz w:val="18"/>
      </w:rPr>
      <w:fldChar w:fldCharType="end"/>
    </w:r>
    <w:r w:rsidR="00083EAF">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F" w:rsidRPr="00083EAF" w:rsidRDefault="00083EAF" w:rsidP="00083EAF">
    <w:pPr>
      <w:pStyle w:val="Pieddepage"/>
      <w:tabs>
        <w:tab w:val="right" w:pos="9638"/>
      </w:tabs>
      <w:rPr>
        <w:b/>
        <w:sz w:val="18"/>
      </w:rPr>
    </w:pPr>
    <w:r>
      <w:tab/>
    </w:r>
    <w:r w:rsidR="006F7709" w:rsidRPr="00083EAF">
      <w:rPr>
        <w:b/>
        <w:sz w:val="18"/>
      </w:rPr>
      <w:fldChar w:fldCharType="begin"/>
    </w:r>
    <w:r w:rsidRPr="00083EAF">
      <w:rPr>
        <w:b/>
        <w:sz w:val="18"/>
      </w:rPr>
      <w:instrText xml:space="preserve"> PAGE  \* MERGEFORMAT </w:instrText>
    </w:r>
    <w:r w:rsidR="006F7709" w:rsidRPr="00083EAF">
      <w:rPr>
        <w:b/>
        <w:sz w:val="18"/>
      </w:rPr>
      <w:fldChar w:fldCharType="separate"/>
    </w:r>
    <w:r w:rsidR="006E3644">
      <w:rPr>
        <w:b/>
        <w:noProof/>
        <w:sz w:val="18"/>
      </w:rPr>
      <w:t>3</w:t>
    </w:r>
    <w:r w:rsidR="006F7709" w:rsidRPr="00083EAF">
      <w:rPr>
        <w:b/>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0D0" w:rsidRPr="000B175B" w:rsidRDefault="00C870D0" w:rsidP="000B175B">
      <w:pPr>
        <w:tabs>
          <w:tab w:val="right" w:pos="2155"/>
        </w:tabs>
        <w:spacing w:after="80"/>
        <w:ind w:left="680"/>
        <w:rPr>
          <w:u w:val="single"/>
        </w:rPr>
      </w:pPr>
      <w:r>
        <w:rPr>
          <w:u w:val="single"/>
        </w:rPr>
        <w:tab/>
      </w:r>
    </w:p>
  </w:footnote>
  <w:footnote w:type="continuationSeparator" w:id="0">
    <w:p w:rsidR="00C870D0" w:rsidRPr="00FC68B7" w:rsidRDefault="00C870D0" w:rsidP="00FC68B7">
      <w:pPr>
        <w:tabs>
          <w:tab w:val="left" w:pos="2155"/>
        </w:tabs>
        <w:spacing w:after="80"/>
        <w:ind w:left="680"/>
        <w:rPr>
          <w:u w:val="single"/>
        </w:rPr>
      </w:pPr>
      <w:r>
        <w:rPr>
          <w:u w:val="single"/>
        </w:rPr>
        <w:tab/>
      </w:r>
    </w:p>
  </w:footnote>
  <w:footnote w:type="continuationNotice" w:id="1">
    <w:p w:rsidR="00C870D0" w:rsidRDefault="00C870D0"/>
  </w:footnote>
  <w:footnote w:id="2">
    <w:p w:rsidR="001B61E1" w:rsidRPr="00083EAF" w:rsidRDefault="001B61E1" w:rsidP="001B61E1">
      <w:pPr>
        <w:pStyle w:val="Notedebasdepage"/>
        <w:rPr>
          <w:lang w:val="en-US"/>
        </w:rPr>
      </w:pPr>
      <w:r w:rsidRPr="00925147">
        <w:rPr>
          <w:rStyle w:val="Appelnotedebasdep"/>
          <w:sz w:val="20"/>
          <w:vertAlign w:val="baseline"/>
        </w:rPr>
        <w:tab/>
        <w:t>*</w:t>
      </w:r>
      <w:r>
        <w:rPr>
          <w:rStyle w:val="Appelnotedebasdep"/>
          <w:sz w:val="20"/>
          <w:vertAlign w:val="baseline"/>
        </w:rPr>
        <w:tab/>
      </w:r>
      <w:r>
        <w:t>Reproduced as received, in the language of submission only.</w:t>
      </w:r>
    </w:p>
  </w:footnote>
  <w:footnote w:id="3">
    <w:p w:rsidR="001B61E1" w:rsidRPr="008D27AD" w:rsidRDefault="009B4266" w:rsidP="001B61E1">
      <w:pPr>
        <w:pStyle w:val="Notedebasdepage"/>
        <w:rPr>
          <w:lang w:val="en-US"/>
        </w:rPr>
      </w:pPr>
      <w:r>
        <w:tab/>
      </w:r>
      <w:r w:rsidR="001B61E1">
        <w:rPr>
          <w:rStyle w:val="Appelnotedebasdep"/>
        </w:rPr>
        <w:footnoteRef/>
      </w:r>
      <w:r w:rsidR="001B61E1">
        <w:t xml:space="preserve"> </w:t>
      </w:r>
      <w:r>
        <w:tab/>
      </w:r>
      <w:r w:rsidR="001B61E1" w:rsidRPr="008D27AD">
        <w:rPr>
          <w:lang w:val="en-US"/>
        </w:rPr>
        <w:t>UNGA resolution 34/37</w:t>
      </w:r>
      <w:r w:rsidR="00A95BEB">
        <w:rPr>
          <w:lang w:val="en-US"/>
        </w:rPr>
        <w:t>.</w:t>
      </w:r>
    </w:p>
  </w:footnote>
  <w:footnote w:id="4">
    <w:p w:rsidR="001B61E1" w:rsidRPr="008D27AD" w:rsidRDefault="009B4266" w:rsidP="001B61E1">
      <w:pPr>
        <w:pStyle w:val="Notedebasdepage"/>
        <w:rPr>
          <w:lang w:val="en-US"/>
        </w:rPr>
      </w:pPr>
      <w:r>
        <w:tab/>
      </w:r>
      <w:r w:rsidR="001B61E1">
        <w:rPr>
          <w:rStyle w:val="Appelnotedebasdep"/>
        </w:rPr>
        <w:footnoteRef/>
      </w:r>
      <w:r w:rsidR="001B61E1">
        <w:t xml:space="preserve"> </w:t>
      </w:r>
      <w:r>
        <w:tab/>
      </w:r>
      <w:r w:rsidR="001B61E1" w:rsidRPr="00555AF6">
        <w:t>http://www.maroc.ma/en/royal-speeches/hm-king-delivers-speech-nation-occasion-throne-day-full-text</w:t>
      </w:r>
      <w:r w:rsidR="00A95BEB">
        <w:t>.</w:t>
      </w:r>
    </w:p>
  </w:footnote>
  <w:footnote w:id="5">
    <w:p w:rsidR="001B61E1" w:rsidRPr="008D27AD" w:rsidRDefault="009B4266" w:rsidP="001B61E1">
      <w:pPr>
        <w:pStyle w:val="Notedebasdepage"/>
        <w:rPr>
          <w:lang w:val="en-US"/>
        </w:rPr>
      </w:pPr>
      <w:r>
        <w:tab/>
      </w:r>
      <w:r w:rsidR="001B61E1">
        <w:rPr>
          <w:rStyle w:val="Appelnotedebasdep"/>
        </w:rPr>
        <w:footnoteRef/>
      </w:r>
      <w:r w:rsidR="001B61E1">
        <w:t xml:space="preserve"> </w:t>
      </w:r>
      <w:r>
        <w:tab/>
      </w:r>
      <w:r w:rsidR="001B61E1" w:rsidRPr="008D27AD">
        <w:rPr>
          <w:lang w:val="en-US"/>
        </w:rPr>
        <w:t>S/21360 (p. 4)</w:t>
      </w:r>
      <w:r w:rsidR="00A95BEB">
        <w:rPr>
          <w:lang w:val="en-US"/>
        </w:rPr>
        <w:t>.</w:t>
      </w:r>
    </w:p>
  </w:footnote>
  <w:footnote w:id="6">
    <w:p w:rsidR="001B61E1" w:rsidRPr="009B4266" w:rsidRDefault="009B4266" w:rsidP="009B4266">
      <w:pPr>
        <w:pStyle w:val="Notedebasdepage"/>
      </w:pPr>
      <w:r>
        <w:tab/>
      </w:r>
      <w:r w:rsidR="001B61E1" w:rsidRPr="009B4266">
        <w:rPr>
          <w:rStyle w:val="Appelnotedebasdep"/>
        </w:rPr>
        <w:footnoteRef/>
      </w:r>
      <w:r w:rsidR="001B61E1" w:rsidRPr="009B4266">
        <w:t xml:space="preserve"> </w:t>
      </w:r>
      <w:r w:rsidRPr="009B4266">
        <w:tab/>
      </w:r>
      <w:r w:rsidR="001B61E1" w:rsidRPr="009B4266">
        <w:t xml:space="preserve">Bella Holt – Western Sahara, Sahrawi Arab Democratic </w:t>
      </w:r>
      <w:proofErr w:type="gramStart"/>
      <w:r w:rsidR="001B61E1" w:rsidRPr="009B4266">
        <w:t>Republic :</w:t>
      </w:r>
      <w:proofErr w:type="gramEnd"/>
      <w:r w:rsidR="001B61E1" w:rsidRPr="009B4266">
        <w:t xml:space="preserve"> Protracted Sahrawi Displacement and Camping – </w:t>
      </w:r>
      <w:proofErr w:type="spellStart"/>
      <w:r w:rsidR="001B61E1" w:rsidRPr="009B4266">
        <w:t>Dany</w:t>
      </w:r>
      <w:proofErr w:type="spellEnd"/>
      <w:r w:rsidR="001B61E1" w:rsidRPr="009B4266">
        <w:t xml:space="preserve"> Beck Paper Shop, 2017</w:t>
      </w:r>
      <w:r w:rsidR="00A95BEB">
        <w:t>.</w:t>
      </w:r>
    </w:p>
  </w:footnote>
  <w:footnote w:id="7">
    <w:p w:rsidR="001B61E1" w:rsidRPr="004B0B14" w:rsidRDefault="009B4266" w:rsidP="001B61E1">
      <w:pPr>
        <w:pStyle w:val="Notedebasdepage"/>
        <w:spacing w:before="120"/>
        <w:ind w:right="0"/>
        <w:rPr>
          <w:lang w:val="en-US"/>
        </w:rPr>
      </w:pPr>
      <w:r>
        <w:tab/>
      </w:r>
      <w:r w:rsidR="001B61E1">
        <w:rPr>
          <w:rStyle w:val="Appelnotedebasdep"/>
        </w:rPr>
        <w:footnoteRef/>
      </w:r>
      <w:r w:rsidR="001B61E1">
        <w:t xml:space="preserve"> </w:t>
      </w:r>
      <w:r>
        <w:tab/>
      </w:r>
      <w:r w:rsidR="001B61E1" w:rsidRPr="004B0B14">
        <w:t>https://www.dfae.admin.ch/dam/eda/fr/documents/aussenpolitik/voelkerrecht/geneve/150626-GENEVE_en.pdf</w:t>
      </w:r>
      <w:r w:rsidR="00A95BEB">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F" w:rsidRPr="00083EAF" w:rsidRDefault="001B61E1">
    <w:pPr>
      <w:pStyle w:val="En-tte"/>
    </w:pPr>
    <w:r>
      <w:t>A/HRC/45/G/14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F" w:rsidRPr="00083EAF" w:rsidRDefault="009B4266" w:rsidP="00083EAF">
    <w:pPr>
      <w:pStyle w:val="En-tte"/>
      <w:jc w:val="right"/>
    </w:pPr>
    <w:r>
      <w:t>A/HRC/45/G/14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4E1FBF"/>
    <w:multiLevelType w:val="hybridMultilevel"/>
    <w:tmpl w:val="45264BB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8"/>
  </w:num>
  <w:num w:numId="4">
    <w:abstractNumId w:val="3"/>
  </w:num>
  <w:num w:numId="5">
    <w:abstractNumId w:val="0"/>
  </w:num>
  <w:num w:numId="6">
    <w:abstractNumId w:val="1"/>
  </w:num>
  <w:num w:numId="7">
    <w:abstractNumId w:val="7"/>
  </w:num>
  <w:num w:numId="8">
    <w:abstractNumId w:val="2"/>
  </w:num>
  <w:num w:numId="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proofState w:spelling="clean" w:grammar="clean"/>
  <w:attachedTemplate r:id="rId1"/>
  <w:stylePaneFormatFilter w:val="3001"/>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 w:id="1"/>
  </w:footnotePr>
  <w:endnotePr>
    <w:numFmt w:val="decimal"/>
    <w:endnote w:id="-1"/>
    <w:endnote w:id="0"/>
    <w:endnote w:id="1"/>
  </w:endnotePr>
  <w:compat/>
  <w:rsids>
    <w:rsidRoot w:val="00083EAF"/>
    <w:rsid w:val="00006C5B"/>
    <w:rsid w:val="00007F7F"/>
    <w:rsid w:val="00022DB5"/>
    <w:rsid w:val="000403D1"/>
    <w:rsid w:val="000449AA"/>
    <w:rsid w:val="00050F6B"/>
    <w:rsid w:val="0005662A"/>
    <w:rsid w:val="00072C8C"/>
    <w:rsid w:val="00073E70"/>
    <w:rsid w:val="00083BE2"/>
    <w:rsid w:val="00083EAF"/>
    <w:rsid w:val="000876EB"/>
    <w:rsid w:val="00091419"/>
    <w:rsid w:val="000931C0"/>
    <w:rsid w:val="000B175B"/>
    <w:rsid w:val="000B2851"/>
    <w:rsid w:val="000B3A0F"/>
    <w:rsid w:val="000B4A3B"/>
    <w:rsid w:val="000C59D8"/>
    <w:rsid w:val="000D1851"/>
    <w:rsid w:val="000E0415"/>
    <w:rsid w:val="00146D32"/>
    <w:rsid w:val="001509BA"/>
    <w:rsid w:val="00166A56"/>
    <w:rsid w:val="001B4B04"/>
    <w:rsid w:val="001B61E1"/>
    <w:rsid w:val="001C6663"/>
    <w:rsid w:val="001C7895"/>
    <w:rsid w:val="001D12BF"/>
    <w:rsid w:val="001D26DF"/>
    <w:rsid w:val="001E2790"/>
    <w:rsid w:val="001F5315"/>
    <w:rsid w:val="001F550C"/>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72E0"/>
    <w:rsid w:val="003975ED"/>
    <w:rsid w:val="003B2903"/>
    <w:rsid w:val="003C2CC4"/>
    <w:rsid w:val="003D1CFA"/>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72C21"/>
    <w:rsid w:val="005A0E16"/>
    <w:rsid w:val="005B3DB3"/>
    <w:rsid w:val="005B6E48"/>
    <w:rsid w:val="005D53BE"/>
    <w:rsid w:val="005E1712"/>
    <w:rsid w:val="00611FC4"/>
    <w:rsid w:val="006176FB"/>
    <w:rsid w:val="006266DD"/>
    <w:rsid w:val="00640B26"/>
    <w:rsid w:val="0064450C"/>
    <w:rsid w:val="00655B60"/>
    <w:rsid w:val="00670741"/>
    <w:rsid w:val="00676EB8"/>
    <w:rsid w:val="00696BD6"/>
    <w:rsid w:val="006A6B9D"/>
    <w:rsid w:val="006A7392"/>
    <w:rsid w:val="006B3189"/>
    <w:rsid w:val="006B7D65"/>
    <w:rsid w:val="006C4CB2"/>
    <w:rsid w:val="006D6DA6"/>
    <w:rsid w:val="006E3644"/>
    <w:rsid w:val="006E564B"/>
    <w:rsid w:val="006F13F0"/>
    <w:rsid w:val="006F5035"/>
    <w:rsid w:val="006F7709"/>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31663"/>
    <w:rsid w:val="00856CD2"/>
    <w:rsid w:val="00861BC6"/>
    <w:rsid w:val="00871FD5"/>
    <w:rsid w:val="008847BB"/>
    <w:rsid w:val="008979B1"/>
    <w:rsid w:val="008A6B25"/>
    <w:rsid w:val="008A6C4F"/>
    <w:rsid w:val="008C1E4D"/>
    <w:rsid w:val="008E0E46"/>
    <w:rsid w:val="0090452C"/>
    <w:rsid w:val="00907C3F"/>
    <w:rsid w:val="0092237C"/>
    <w:rsid w:val="00925147"/>
    <w:rsid w:val="0093707B"/>
    <w:rsid w:val="009400EB"/>
    <w:rsid w:val="009427E3"/>
    <w:rsid w:val="00946575"/>
    <w:rsid w:val="00956D9B"/>
    <w:rsid w:val="00963CBA"/>
    <w:rsid w:val="009654B7"/>
    <w:rsid w:val="0096605D"/>
    <w:rsid w:val="00991261"/>
    <w:rsid w:val="009A0B83"/>
    <w:rsid w:val="009B3800"/>
    <w:rsid w:val="009B4266"/>
    <w:rsid w:val="009D22AC"/>
    <w:rsid w:val="009D50DB"/>
    <w:rsid w:val="009E1C4E"/>
    <w:rsid w:val="00A0036A"/>
    <w:rsid w:val="00A05E0B"/>
    <w:rsid w:val="00A1427D"/>
    <w:rsid w:val="00A4634F"/>
    <w:rsid w:val="00A51CF3"/>
    <w:rsid w:val="00A72F22"/>
    <w:rsid w:val="00A73D32"/>
    <w:rsid w:val="00A748A6"/>
    <w:rsid w:val="00A879A4"/>
    <w:rsid w:val="00A87E95"/>
    <w:rsid w:val="00A9254F"/>
    <w:rsid w:val="00A92E29"/>
    <w:rsid w:val="00A95BEB"/>
    <w:rsid w:val="00AC5AE2"/>
    <w:rsid w:val="00AD09E9"/>
    <w:rsid w:val="00AE5D0E"/>
    <w:rsid w:val="00AF0576"/>
    <w:rsid w:val="00AF3829"/>
    <w:rsid w:val="00B037F0"/>
    <w:rsid w:val="00B2327D"/>
    <w:rsid w:val="00B2718F"/>
    <w:rsid w:val="00B30179"/>
    <w:rsid w:val="00B3317B"/>
    <w:rsid w:val="00B334DC"/>
    <w:rsid w:val="00B3631A"/>
    <w:rsid w:val="00B53013"/>
    <w:rsid w:val="00B67F5E"/>
    <w:rsid w:val="00B73E65"/>
    <w:rsid w:val="00B81E12"/>
    <w:rsid w:val="00B85100"/>
    <w:rsid w:val="00B87110"/>
    <w:rsid w:val="00B97FA8"/>
    <w:rsid w:val="00BC1385"/>
    <w:rsid w:val="00BC74E9"/>
    <w:rsid w:val="00BD7B52"/>
    <w:rsid w:val="00BE618E"/>
    <w:rsid w:val="00BE655C"/>
    <w:rsid w:val="00C217E7"/>
    <w:rsid w:val="00C24693"/>
    <w:rsid w:val="00C35F0B"/>
    <w:rsid w:val="00C463DD"/>
    <w:rsid w:val="00C64458"/>
    <w:rsid w:val="00C745C3"/>
    <w:rsid w:val="00C870D0"/>
    <w:rsid w:val="00CA2A58"/>
    <w:rsid w:val="00CC0B55"/>
    <w:rsid w:val="00CC7729"/>
    <w:rsid w:val="00CD6995"/>
    <w:rsid w:val="00CE4A8F"/>
    <w:rsid w:val="00CF0214"/>
    <w:rsid w:val="00CF586F"/>
    <w:rsid w:val="00CF7D43"/>
    <w:rsid w:val="00D11129"/>
    <w:rsid w:val="00D2031B"/>
    <w:rsid w:val="00D22332"/>
    <w:rsid w:val="00D25FE2"/>
    <w:rsid w:val="00D43252"/>
    <w:rsid w:val="00D517F0"/>
    <w:rsid w:val="00D550F9"/>
    <w:rsid w:val="00D572B0"/>
    <w:rsid w:val="00D62E90"/>
    <w:rsid w:val="00D76BE5"/>
    <w:rsid w:val="00D978C6"/>
    <w:rsid w:val="00DA67AD"/>
    <w:rsid w:val="00DB18CE"/>
    <w:rsid w:val="00DB5566"/>
    <w:rsid w:val="00DE3EC0"/>
    <w:rsid w:val="00E11593"/>
    <w:rsid w:val="00E12B6B"/>
    <w:rsid w:val="00E130AB"/>
    <w:rsid w:val="00E32E13"/>
    <w:rsid w:val="00E438D9"/>
    <w:rsid w:val="00E5644E"/>
    <w:rsid w:val="00E7260F"/>
    <w:rsid w:val="00E806EE"/>
    <w:rsid w:val="00E96630"/>
    <w:rsid w:val="00EB0FB9"/>
    <w:rsid w:val="00ED0CA9"/>
    <w:rsid w:val="00ED7A2A"/>
    <w:rsid w:val="00EF1D7F"/>
    <w:rsid w:val="00EF5BDB"/>
    <w:rsid w:val="00F07FD9"/>
    <w:rsid w:val="00F16C5A"/>
    <w:rsid w:val="00F23933"/>
    <w:rsid w:val="00F24119"/>
    <w:rsid w:val="00F40E75"/>
    <w:rsid w:val="00F42CD9"/>
    <w:rsid w:val="00F52936"/>
    <w:rsid w:val="00F54083"/>
    <w:rsid w:val="00F677CB"/>
    <w:rsid w:val="00F67B04"/>
    <w:rsid w:val="00F8300C"/>
    <w:rsid w:val="00F96740"/>
    <w:rsid w:val="00FA7DF3"/>
    <w:rsid w:val="00FC68B7"/>
    <w:rsid w:val="00FD7C12"/>
    <w:rsid w:val="00FE7E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unhideWhenUsed="0" w:qFormat="1"/>
    <w:lsdException w:name="Subtitle" w:unhideWhenUsed="0" w:qFormat="1"/>
    <w:lsdException w:name="Salutation" w:unhideWhenUsed="0"/>
    <w:lsdException w:name="Date" w:unhideWhenUsed="0"/>
    <w:lsdException w:name="Body Text First Indent" w:unhideWhenUsed="0"/>
    <w:lsdException w:name="Strong" w:unhideWhenUsed="0" w:qFormat="1"/>
    <w:lsdException w:name="Emphasis"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46924"/>
    <w:pPr>
      <w:suppressAutoHyphens/>
      <w:spacing w:line="240" w:lineRule="atLeast"/>
    </w:pPr>
    <w:rPr>
      <w:lang w:val="en-GB" w:eastAsia="en-US"/>
    </w:rPr>
  </w:style>
  <w:style w:type="paragraph" w:styleId="Titre1">
    <w:name w:val="heading 1"/>
    <w:aliases w:val="Table_G"/>
    <w:basedOn w:val="SingleTxtG"/>
    <w:next w:val="SingleTxtG"/>
    <w:qFormat/>
    <w:rsid w:val="00CF0214"/>
    <w:pPr>
      <w:spacing w:after="0" w:line="240" w:lineRule="auto"/>
      <w:ind w:right="0"/>
      <w:jc w:val="left"/>
      <w:outlineLvl w:val="0"/>
    </w:pPr>
  </w:style>
  <w:style w:type="paragraph" w:styleId="Titre2">
    <w:name w:val="heading 2"/>
    <w:basedOn w:val="Normal"/>
    <w:next w:val="Normal"/>
    <w:semiHidden/>
    <w:qFormat/>
    <w:rsid w:val="00CF0214"/>
    <w:pPr>
      <w:spacing w:line="240" w:lineRule="auto"/>
      <w:outlineLvl w:val="1"/>
    </w:pPr>
  </w:style>
  <w:style w:type="paragraph" w:styleId="Titre3">
    <w:name w:val="heading 3"/>
    <w:basedOn w:val="Normal"/>
    <w:next w:val="Normal"/>
    <w:semiHidden/>
    <w:qFormat/>
    <w:rsid w:val="00CF0214"/>
    <w:pPr>
      <w:spacing w:line="240" w:lineRule="auto"/>
      <w:outlineLvl w:val="2"/>
    </w:pPr>
  </w:style>
  <w:style w:type="paragraph" w:styleId="Titre4">
    <w:name w:val="heading 4"/>
    <w:basedOn w:val="Normal"/>
    <w:next w:val="Normal"/>
    <w:semiHidden/>
    <w:qFormat/>
    <w:rsid w:val="00CF0214"/>
    <w:pPr>
      <w:spacing w:line="240" w:lineRule="auto"/>
      <w:outlineLvl w:val="3"/>
    </w:pPr>
  </w:style>
  <w:style w:type="paragraph" w:styleId="Titre5">
    <w:name w:val="heading 5"/>
    <w:basedOn w:val="Normal"/>
    <w:next w:val="Normal"/>
    <w:semiHidden/>
    <w:qFormat/>
    <w:rsid w:val="00CF0214"/>
    <w:pPr>
      <w:spacing w:line="240" w:lineRule="auto"/>
      <w:outlineLvl w:val="4"/>
    </w:pPr>
  </w:style>
  <w:style w:type="paragraph" w:styleId="Titre6">
    <w:name w:val="heading 6"/>
    <w:basedOn w:val="Normal"/>
    <w:next w:val="Normal"/>
    <w:semiHidden/>
    <w:qFormat/>
    <w:rsid w:val="00CF0214"/>
    <w:pPr>
      <w:spacing w:line="240" w:lineRule="auto"/>
      <w:outlineLvl w:val="5"/>
    </w:pPr>
  </w:style>
  <w:style w:type="paragraph" w:styleId="Titre7">
    <w:name w:val="heading 7"/>
    <w:basedOn w:val="Normal"/>
    <w:next w:val="Normal"/>
    <w:semiHidden/>
    <w:qFormat/>
    <w:rsid w:val="00CF0214"/>
    <w:pPr>
      <w:spacing w:line="240" w:lineRule="auto"/>
      <w:outlineLvl w:val="6"/>
    </w:pPr>
  </w:style>
  <w:style w:type="paragraph" w:styleId="Titre8">
    <w:name w:val="heading 8"/>
    <w:basedOn w:val="Normal"/>
    <w:next w:val="Normal"/>
    <w:semiHidden/>
    <w:qFormat/>
    <w:rsid w:val="00CF0214"/>
    <w:pPr>
      <w:spacing w:line="240" w:lineRule="auto"/>
      <w:outlineLvl w:val="7"/>
    </w:pPr>
  </w:style>
  <w:style w:type="paragraph" w:styleId="Titre9">
    <w:name w:val="heading 9"/>
    <w:basedOn w:val="Normal"/>
    <w:next w:val="Normal"/>
    <w:semiHidden/>
    <w:qFormat/>
    <w:rsid w:val="00CF0214"/>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Appelnotedebasdep">
    <w:name w:val="footnote reference"/>
    <w:aliases w:val="4_G"/>
    <w:basedOn w:val="Policepardfaut"/>
    <w:qFormat/>
    <w:rsid w:val="00CF0214"/>
    <w:rPr>
      <w:rFonts w:ascii="Times New Roman" w:hAnsi="Times New Roman"/>
      <w:sz w:val="18"/>
      <w:vertAlign w:val="superscript"/>
    </w:rPr>
  </w:style>
  <w:style w:type="character" w:styleId="Appeldenotedefin">
    <w:name w:val="endnote reference"/>
    <w:aliases w:val="1_G"/>
    <w:basedOn w:val="Appelnotedebasdep"/>
    <w:qFormat/>
    <w:rsid w:val="00CF0214"/>
    <w:rPr>
      <w:rFonts w:ascii="Times New Roman" w:hAnsi="Times New Roman"/>
      <w:sz w:val="18"/>
      <w:vertAlign w:val="superscript"/>
    </w:rPr>
  </w:style>
  <w:style w:type="paragraph" w:styleId="En-tte">
    <w:name w:val="header"/>
    <w:aliases w:val="6_G"/>
    <w:basedOn w:val="Normal"/>
    <w:qFormat/>
    <w:rsid w:val="00CF0214"/>
    <w:pPr>
      <w:pBdr>
        <w:bottom w:val="single" w:sz="4" w:space="4" w:color="auto"/>
      </w:pBdr>
      <w:spacing w:line="240" w:lineRule="auto"/>
    </w:pPr>
    <w:rPr>
      <w:b/>
      <w:sz w:val="18"/>
    </w:rPr>
  </w:style>
  <w:style w:type="table" w:styleId="Grilledutableau">
    <w:name w:val="Table Grid"/>
    <w:basedOn w:val="Tableau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Lienhypertexte">
    <w:name w:val="Hyperlink"/>
    <w:basedOn w:val="Policepardfaut"/>
    <w:semiHidden/>
    <w:rsid w:val="00CF0214"/>
    <w:rPr>
      <w:color w:val="auto"/>
      <w:u w:val="none"/>
    </w:rPr>
  </w:style>
  <w:style w:type="character" w:styleId="Lienhypertextesuivivisit">
    <w:name w:val="FollowedHyperlink"/>
    <w:basedOn w:val="Policepardfau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Notedebasdepage">
    <w:name w:val="footnote text"/>
    <w:aliases w:val="5_G"/>
    <w:basedOn w:val="Normal"/>
    <w:qFormat/>
    <w:rsid w:val="00CF0214"/>
    <w:pPr>
      <w:tabs>
        <w:tab w:val="right" w:pos="1021"/>
      </w:tabs>
      <w:spacing w:line="220" w:lineRule="exact"/>
      <w:ind w:left="1134" w:right="1134" w:hanging="1134"/>
    </w:pPr>
    <w:rPr>
      <w:sz w:val="18"/>
    </w:rPr>
  </w:style>
  <w:style w:type="paragraph" w:styleId="Notedefin">
    <w:name w:val="endnote text"/>
    <w:aliases w:val="2_G"/>
    <w:basedOn w:val="Notedebasdepage"/>
    <w:qFormat/>
    <w:rsid w:val="00CF0214"/>
  </w:style>
  <w:style w:type="character" w:styleId="Numrodepage">
    <w:name w:val="page number"/>
    <w:aliases w:val="7_G"/>
    <w:basedOn w:val="Policepardfau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depage">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edebulles">
    <w:name w:val="Balloon Text"/>
    <w:basedOn w:val="Normal"/>
    <w:link w:val="TextedebullesCar"/>
    <w:semiHidden/>
    <w:rsid w:val="00946575"/>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s>
</file>

<file path=word/webSettings.xml><?xml version="1.0" encoding="utf-8"?>
<w:webSettings xmlns:r="http://schemas.openxmlformats.org/officeDocument/2006/relationships" xmlns:w="http://schemas.openxmlformats.org/wordprocessingml/2006/main">
  <w:divs>
    <w:div w:id="15558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6B65-404B-40E6-AEC0-4B0B425D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Template>
  <TotalTime>3</TotalTime>
  <Pages>4</Pages>
  <Words>1342</Words>
  <Characters>7387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A/HRC/44/G/20</vt:lpstr>
      <vt:lpstr/>
    </vt:vector>
  </TitlesOfParts>
  <Company>CSD</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A/HRC/44/G/20</dc:title>
  <cp:lastModifiedBy>GF</cp:lastModifiedBy>
  <cp:revision>2</cp:revision>
  <cp:lastPrinted>2008-01-29T08:30:00Z</cp:lastPrinted>
  <dcterms:created xsi:type="dcterms:W3CDTF">2020-10-21T08:14:00Z</dcterms:created>
  <dcterms:modified xsi:type="dcterms:W3CDTF">2020-10-21T08:14:00Z</dcterms:modified>
</cp:coreProperties>
</file>